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543302">
        <w:trPr>
          <w:trHeight w:hRule="exact" w:val="1750"/>
        </w:trPr>
        <w:tc>
          <w:tcPr>
            <w:tcW w:w="143" w:type="dxa"/>
          </w:tcPr>
          <w:p w:rsidR="00543302" w:rsidRDefault="00543302"/>
        </w:tc>
        <w:tc>
          <w:tcPr>
            <w:tcW w:w="285" w:type="dxa"/>
          </w:tcPr>
          <w:p w:rsidR="00543302" w:rsidRDefault="00543302"/>
        </w:tc>
        <w:tc>
          <w:tcPr>
            <w:tcW w:w="710" w:type="dxa"/>
          </w:tcPr>
          <w:p w:rsidR="00543302" w:rsidRDefault="00543302"/>
        </w:tc>
        <w:tc>
          <w:tcPr>
            <w:tcW w:w="1419" w:type="dxa"/>
          </w:tcPr>
          <w:p w:rsidR="00543302" w:rsidRDefault="00543302"/>
        </w:tc>
        <w:tc>
          <w:tcPr>
            <w:tcW w:w="1419" w:type="dxa"/>
          </w:tcPr>
          <w:p w:rsidR="00543302" w:rsidRDefault="00543302"/>
        </w:tc>
        <w:tc>
          <w:tcPr>
            <w:tcW w:w="851" w:type="dxa"/>
          </w:tcPr>
          <w:p w:rsidR="00543302" w:rsidRDefault="00543302"/>
        </w:tc>
        <w:tc>
          <w:tcPr>
            <w:tcW w:w="5401" w:type="dxa"/>
            <w:gridSpan w:val="4"/>
            <w:shd w:val="clear" w:color="000000" w:fill="FFFFFF"/>
            <w:tcMar>
              <w:left w:w="34" w:type="dxa"/>
              <w:right w:w="34" w:type="dxa"/>
            </w:tcMar>
          </w:tcPr>
          <w:p w:rsidR="00543302" w:rsidRDefault="00AA0AEC">
            <w:pPr>
              <w:spacing w:after="0" w:line="240" w:lineRule="auto"/>
              <w:jc w:val="both"/>
            </w:pPr>
            <w:r>
              <w:rPr>
                <w:rFonts w:ascii="Times New Roman" w:hAnsi="Times New Roman" w:cs="Times New Roman"/>
                <w:color w:val="000000"/>
              </w:rPr>
              <w:t>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28.03.2022 №28.</w:t>
            </w:r>
          </w:p>
          <w:p w:rsidR="00543302" w:rsidRDefault="00543302">
            <w:pPr>
              <w:spacing w:after="0" w:line="240" w:lineRule="auto"/>
              <w:jc w:val="both"/>
            </w:pPr>
          </w:p>
          <w:p w:rsidR="00543302" w:rsidRDefault="00AA0AEC">
            <w:pPr>
              <w:spacing w:after="0" w:line="240" w:lineRule="auto"/>
              <w:jc w:val="both"/>
            </w:pPr>
            <w:r>
              <w:rPr>
                <w:rFonts w:ascii="Times New Roman" w:hAnsi="Times New Roman" w:cs="Times New Roman"/>
                <w:color w:val="000000"/>
              </w:rPr>
              <w:t>.</w:t>
            </w:r>
          </w:p>
        </w:tc>
      </w:tr>
      <w:tr w:rsidR="00543302">
        <w:trPr>
          <w:trHeight w:hRule="exact" w:val="138"/>
        </w:trPr>
        <w:tc>
          <w:tcPr>
            <w:tcW w:w="143" w:type="dxa"/>
          </w:tcPr>
          <w:p w:rsidR="00543302" w:rsidRDefault="00543302"/>
        </w:tc>
        <w:tc>
          <w:tcPr>
            <w:tcW w:w="285" w:type="dxa"/>
          </w:tcPr>
          <w:p w:rsidR="00543302" w:rsidRDefault="00543302"/>
        </w:tc>
        <w:tc>
          <w:tcPr>
            <w:tcW w:w="710" w:type="dxa"/>
          </w:tcPr>
          <w:p w:rsidR="00543302" w:rsidRDefault="00543302"/>
        </w:tc>
        <w:tc>
          <w:tcPr>
            <w:tcW w:w="1419" w:type="dxa"/>
          </w:tcPr>
          <w:p w:rsidR="00543302" w:rsidRDefault="00543302"/>
        </w:tc>
        <w:tc>
          <w:tcPr>
            <w:tcW w:w="1419" w:type="dxa"/>
          </w:tcPr>
          <w:p w:rsidR="00543302" w:rsidRDefault="00543302"/>
        </w:tc>
        <w:tc>
          <w:tcPr>
            <w:tcW w:w="851" w:type="dxa"/>
          </w:tcPr>
          <w:p w:rsidR="00543302" w:rsidRDefault="00543302"/>
        </w:tc>
        <w:tc>
          <w:tcPr>
            <w:tcW w:w="285" w:type="dxa"/>
          </w:tcPr>
          <w:p w:rsidR="00543302" w:rsidRDefault="00543302"/>
        </w:tc>
        <w:tc>
          <w:tcPr>
            <w:tcW w:w="1277" w:type="dxa"/>
          </w:tcPr>
          <w:p w:rsidR="00543302" w:rsidRDefault="00543302"/>
        </w:tc>
        <w:tc>
          <w:tcPr>
            <w:tcW w:w="993" w:type="dxa"/>
          </w:tcPr>
          <w:p w:rsidR="00543302" w:rsidRDefault="00543302"/>
        </w:tc>
        <w:tc>
          <w:tcPr>
            <w:tcW w:w="2836" w:type="dxa"/>
          </w:tcPr>
          <w:p w:rsidR="00543302" w:rsidRDefault="00543302"/>
        </w:tc>
      </w:tr>
      <w:tr w:rsidR="00543302">
        <w:trPr>
          <w:trHeight w:hRule="exact" w:val="585"/>
        </w:trPr>
        <w:tc>
          <w:tcPr>
            <w:tcW w:w="10221" w:type="dxa"/>
            <w:gridSpan w:val="10"/>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43302" w:rsidRDefault="00AA0AE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3302">
        <w:trPr>
          <w:trHeight w:hRule="exact" w:val="304"/>
        </w:trPr>
        <w:tc>
          <w:tcPr>
            <w:tcW w:w="10221" w:type="dxa"/>
            <w:gridSpan w:val="10"/>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43302">
        <w:trPr>
          <w:trHeight w:hRule="exact" w:val="10"/>
        </w:trPr>
        <w:tc>
          <w:tcPr>
            <w:tcW w:w="6393" w:type="dxa"/>
            <w:gridSpan w:val="8"/>
            <w:shd w:val="clear" w:color="000000" w:fill="FFFFFF"/>
            <w:tcMar>
              <w:left w:w="34" w:type="dxa"/>
              <w:right w:w="34" w:type="dxa"/>
            </w:tcMar>
          </w:tcPr>
          <w:p w:rsidR="00543302" w:rsidRDefault="00543302"/>
        </w:tc>
        <w:tc>
          <w:tcPr>
            <w:tcW w:w="3842" w:type="dxa"/>
            <w:gridSpan w:val="2"/>
            <w:vMerge w:val="restart"/>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УТВЕРЖДАЮ</w:t>
            </w:r>
          </w:p>
        </w:tc>
      </w:tr>
      <w:tr w:rsidR="00543302">
        <w:trPr>
          <w:trHeight w:hRule="exact" w:val="267"/>
        </w:trPr>
        <w:tc>
          <w:tcPr>
            <w:tcW w:w="143" w:type="dxa"/>
          </w:tcPr>
          <w:p w:rsidR="00543302" w:rsidRDefault="00543302"/>
        </w:tc>
        <w:tc>
          <w:tcPr>
            <w:tcW w:w="285" w:type="dxa"/>
          </w:tcPr>
          <w:p w:rsidR="00543302" w:rsidRDefault="00543302"/>
        </w:tc>
        <w:tc>
          <w:tcPr>
            <w:tcW w:w="710" w:type="dxa"/>
          </w:tcPr>
          <w:p w:rsidR="00543302" w:rsidRDefault="00543302"/>
        </w:tc>
        <w:tc>
          <w:tcPr>
            <w:tcW w:w="1419" w:type="dxa"/>
          </w:tcPr>
          <w:p w:rsidR="00543302" w:rsidRDefault="00543302"/>
        </w:tc>
        <w:tc>
          <w:tcPr>
            <w:tcW w:w="1419" w:type="dxa"/>
          </w:tcPr>
          <w:p w:rsidR="00543302" w:rsidRDefault="00543302"/>
        </w:tc>
        <w:tc>
          <w:tcPr>
            <w:tcW w:w="851" w:type="dxa"/>
          </w:tcPr>
          <w:p w:rsidR="00543302" w:rsidRDefault="00543302"/>
        </w:tc>
        <w:tc>
          <w:tcPr>
            <w:tcW w:w="285" w:type="dxa"/>
          </w:tcPr>
          <w:p w:rsidR="00543302" w:rsidRDefault="00543302"/>
        </w:tc>
        <w:tc>
          <w:tcPr>
            <w:tcW w:w="1277" w:type="dxa"/>
          </w:tcPr>
          <w:p w:rsidR="00543302" w:rsidRDefault="00543302"/>
        </w:tc>
        <w:tc>
          <w:tcPr>
            <w:tcW w:w="3842" w:type="dxa"/>
            <w:gridSpan w:val="2"/>
            <w:vMerge/>
            <w:shd w:val="clear" w:color="000000" w:fill="FFFFFF"/>
            <w:tcMar>
              <w:left w:w="34" w:type="dxa"/>
              <w:right w:w="34" w:type="dxa"/>
            </w:tcMar>
          </w:tcPr>
          <w:p w:rsidR="00543302" w:rsidRDefault="00543302"/>
        </w:tc>
      </w:tr>
      <w:tr w:rsidR="00543302">
        <w:trPr>
          <w:trHeight w:hRule="exact" w:val="972"/>
        </w:trPr>
        <w:tc>
          <w:tcPr>
            <w:tcW w:w="143" w:type="dxa"/>
          </w:tcPr>
          <w:p w:rsidR="00543302" w:rsidRDefault="00543302"/>
        </w:tc>
        <w:tc>
          <w:tcPr>
            <w:tcW w:w="285" w:type="dxa"/>
          </w:tcPr>
          <w:p w:rsidR="00543302" w:rsidRDefault="00543302"/>
        </w:tc>
        <w:tc>
          <w:tcPr>
            <w:tcW w:w="710" w:type="dxa"/>
          </w:tcPr>
          <w:p w:rsidR="00543302" w:rsidRDefault="00543302"/>
        </w:tc>
        <w:tc>
          <w:tcPr>
            <w:tcW w:w="1419" w:type="dxa"/>
          </w:tcPr>
          <w:p w:rsidR="00543302" w:rsidRDefault="00543302"/>
        </w:tc>
        <w:tc>
          <w:tcPr>
            <w:tcW w:w="1419" w:type="dxa"/>
          </w:tcPr>
          <w:p w:rsidR="00543302" w:rsidRDefault="00543302"/>
        </w:tc>
        <w:tc>
          <w:tcPr>
            <w:tcW w:w="851" w:type="dxa"/>
          </w:tcPr>
          <w:p w:rsidR="00543302" w:rsidRDefault="00543302"/>
        </w:tc>
        <w:tc>
          <w:tcPr>
            <w:tcW w:w="285" w:type="dxa"/>
          </w:tcPr>
          <w:p w:rsidR="00543302" w:rsidRDefault="00543302"/>
        </w:tc>
        <w:tc>
          <w:tcPr>
            <w:tcW w:w="1277" w:type="dxa"/>
          </w:tcPr>
          <w:p w:rsidR="00543302" w:rsidRDefault="00543302"/>
        </w:tc>
        <w:tc>
          <w:tcPr>
            <w:tcW w:w="3842" w:type="dxa"/>
            <w:gridSpan w:val="2"/>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43302" w:rsidRDefault="00543302">
            <w:pPr>
              <w:spacing w:after="0" w:line="240" w:lineRule="auto"/>
              <w:jc w:val="center"/>
              <w:rPr>
                <w:sz w:val="24"/>
                <w:szCs w:val="24"/>
              </w:rPr>
            </w:pPr>
          </w:p>
          <w:p w:rsidR="00543302" w:rsidRDefault="00AA0AE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43302">
        <w:trPr>
          <w:trHeight w:hRule="exact" w:val="277"/>
        </w:trPr>
        <w:tc>
          <w:tcPr>
            <w:tcW w:w="143" w:type="dxa"/>
          </w:tcPr>
          <w:p w:rsidR="00543302" w:rsidRDefault="00543302"/>
        </w:tc>
        <w:tc>
          <w:tcPr>
            <w:tcW w:w="285" w:type="dxa"/>
          </w:tcPr>
          <w:p w:rsidR="00543302" w:rsidRDefault="00543302"/>
        </w:tc>
        <w:tc>
          <w:tcPr>
            <w:tcW w:w="710" w:type="dxa"/>
          </w:tcPr>
          <w:p w:rsidR="00543302" w:rsidRDefault="00543302"/>
        </w:tc>
        <w:tc>
          <w:tcPr>
            <w:tcW w:w="1419" w:type="dxa"/>
          </w:tcPr>
          <w:p w:rsidR="00543302" w:rsidRDefault="00543302"/>
        </w:tc>
        <w:tc>
          <w:tcPr>
            <w:tcW w:w="1419" w:type="dxa"/>
          </w:tcPr>
          <w:p w:rsidR="00543302" w:rsidRDefault="00543302"/>
        </w:tc>
        <w:tc>
          <w:tcPr>
            <w:tcW w:w="851" w:type="dxa"/>
          </w:tcPr>
          <w:p w:rsidR="00543302" w:rsidRDefault="00543302"/>
        </w:tc>
        <w:tc>
          <w:tcPr>
            <w:tcW w:w="285" w:type="dxa"/>
          </w:tcPr>
          <w:p w:rsidR="00543302" w:rsidRDefault="00543302"/>
        </w:tc>
        <w:tc>
          <w:tcPr>
            <w:tcW w:w="1277" w:type="dxa"/>
          </w:tcPr>
          <w:p w:rsidR="00543302" w:rsidRDefault="00543302"/>
        </w:tc>
        <w:tc>
          <w:tcPr>
            <w:tcW w:w="3842" w:type="dxa"/>
            <w:gridSpan w:val="2"/>
            <w:shd w:val="clear" w:color="000000" w:fill="FFFFFF"/>
            <w:tcMar>
              <w:left w:w="34" w:type="dxa"/>
              <w:right w:w="34" w:type="dxa"/>
            </w:tcMar>
          </w:tcPr>
          <w:p w:rsidR="00543302" w:rsidRDefault="00AA0AEC">
            <w:pPr>
              <w:spacing w:after="0" w:line="240" w:lineRule="auto"/>
              <w:jc w:val="right"/>
              <w:rPr>
                <w:sz w:val="24"/>
                <w:szCs w:val="24"/>
              </w:rPr>
            </w:pPr>
            <w:r>
              <w:rPr>
                <w:rFonts w:ascii="Times New Roman" w:hAnsi="Times New Roman" w:cs="Times New Roman"/>
                <w:color w:val="000000"/>
                <w:sz w:val="24"/>
                <w:szCs w:val="24"/>
              </w:rPr>
              <w:t>28.03.2022</w:t>
            </w:r>
          </w:p>
        </w:tc>
      </w:tr>
      <w:tr w:rsidR="00543302">
        <w:trPr>
          <w:trHeight w:hRule="exact" w:val="277"/>
        </w:trPr>
        <w:tc>
          <w:tcPr>
            <w:tcW w:w="143" w:type="dxa"/>
          </w:tcPr>
          <w:p w:rsidR="00543302" w:rsidRDefault="00543302"/>
        </w:tc>
        <w:tc>
          <w:tcPr>
            <w:tcW w:w="285" w:type="dxa"/>
          </w:tcPr>
          <w:p w:rsidR="00543302" w:rsidRDefault="00543302"/>
        </w:tc>
        <w:tc>
          <w:tcPr>
            <w:tcW w:w="710" w:type="dxa"/>
          </w:tcPr>
          <w:p w:rsidR="00543302" w:rsidRDefault="00543302"/>
        </w:tc>
        <w:tc>
          <w:tcPr>
            <w:tcW w:w="1419" w:type="dxa"/>
          </w:tcPr>
          <w:p w:rsidR="00543302" w:rsidRDefault="00543302"/>
        </w:tc>
        <w:tc>
          <w:tcPr>
            <w:tcW w:w="1419" w:type="dxa"/>
          </w:tcPr>
          <w:p w:rsidR="00543302" w:rsidRDefault="00543302"/>
        </w:tc>
        <w:tc>
          <w:tcPr>
            <w:tcW w:w="851" w:type="dxa"/>
          </w:tcPr>
          <w:p w:rsidR="00543302" w:rsidRDefault="00543302"/>
        </w:tc>
        <w:tc>
          <w:tcPr>
            <w:tcW w:w="285" w:type="dxa"/>
          </w:tcPr>
          <w:p w:rsidR="00543302" w:rsidRDefault="00543302"/>
        </w:tc>
        <w:tc>
          <w:tcPr>
            <w:tcW w:w="1277" w:type="dxa"/>
          </w:tcPr>
          <w:p w:rsidR="00543302" w:rsidRDefault="00543302"/>
        </w:tc>
        <w:tc>
          <w:tcPr>
            <w:tcW w:w="993" w:type="dxa"/>
          </w:tcPr>
          <w:p w:rsidR="00543302" w:rsidRDefault="00543302"/>
        </w:tc>
        <w:tc>
          <w:tcPr>
            <w:tcW w:w="2836" w:type="dxa"/>
          </w:tcPr>
          <w:p w:rsidR="00543302" w:rsidRDefault="00543302"/>
        </w:tc>
      </w:tr>
      <w:tr w:rsidR="00543302">
        <w:trPr>
          <w:trHeight w:hRule="exact" w:val="416"/>
        </w:trPr>
        <w:tc>
          <w:tcPr>
            <w:tcW w:w="10221" w:type="dxa"/>
            <w:gridSpan w:val="10"/>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3302">
        <w:trPr>
          <w:trHeight w:hRule="exact" w:val="1135"/>
        </w:trPr>
        <w:tc>
          <w:tcPr>
            <w:tcW w:w="143" w:type="dxa"/>
          </w:tcPr>
          <w:p w:rsidR="00543302" w:rsidRDefault="00543302"/>
        </w:tc>
        <w:tc>
          <w:tcPr>
            <w:tcW w:w="285" w:type="dxa"/>
          </w:tcPr>
          <w:p w:rsidR="00543302" w:rsidRDefault="00543302"/>
        </w:tc>
        <w:tc>
          <w:tcPr>
            <w:tcW w:w="710" w:type="dxa"/>
          </w:tcPr>
          <w:p w:rsidR="00543302" w:rsidRDefault="00543302"/>
        </w:tc>
        <w:tc>
          <w:tcPr>
            <w:tcW w:w="1419" w:type="dxa"/>
          </w:tcPr>
          <w:p w:rsidR="00543302" w:rsidRDefault="00543302"/>
        </w:tc>
        <w:tc>
          <w:tcPr>
            <w:tcW w:w="4834" w:type="dxa"/>
            <w:gridSpan w:val="5"/>
            <w:shd w:val="clear" w:color="000000" w:fill="FFFFFF"/>
            <w:tcMar>
              <w:left w:w="34" w:type="dxa"/>
              <w:right w:w="34" w:type="dxa"/>
            </w:tcMar>
          </w:tcPr>
          <w:p w:rsidR="00543302" w:rsidRDefault="00AA0AEC">
            <w:pPr>
              <w:spacing w:after="0" w:line="240" w:lineRule="auto"/>
              <w:jc w:val="center"/>
              <w:rPr>
                <w:sz w:val="32"/>
                <w:szCs w:val="32"/>
              </w:rPr>
            </w:pPr>
            <w:r>
              <w:rPr>
                <w:rFonts w:ascii="Times New Roman" w:hAnsi="Times New Roman" w:cs="Times New Roman"/>
                <w:color w:val="000000"/>
                <w:sz w:val="32"/>
                <w:szCs w:val="32"/>
              </w:rPr>
              <w:t>Финансовая стабилизация кризисных компаний</w:t>
            </w:r>
          </w:p>
          <w:p w:rsidR="00543302" w:rsidRDefault="00AA0AEC">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543302" w:rsidRDefault="00543302"/>
        </w:tc>
      </w:tr>
      <w:tr w:rsidR="00543302">
        <w:trPr>
          <w:trHeight w:hRule="exact" w:val="277"/>
        </w:trPr>
        <w:tc>
          <w:tcPr>
            <w:tcW w:w="10221" w:type="dxa"/>
            <w:gridSpan w:val="10"/>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543302">
        <w:trPr>
          <w:trHeight w:hRule="exact" w:val="1125"/>
        </w:trPr>
        <w:tc>
          <w:tcPr>
            <w:tcW w:w="143" w:type="dxa"/>
          </w:tcPr>
          <w:p w:rsidR="00543302" w:rsidRDefault="00543302"/>
        </w:tc>
        <w:tc>
          <w:tcPr>
            <w:tcW w:w="285" w:type="dxa"/>
          </w:tcPr>
          <w:p w:rsidR="00543302" w:rsidRDefault="00543302"/>
        </w:tc>
        <w:tc>
          <w:tcPr>
            <w:tcW w:w="9795" w:type="dxa"/>
            <w:gridSpan w:val="8"/>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Направление подготовки: 38.04.08 Финансы и кредит (высшее образование - магистратура)</w:t>
            </w:r>
          </w:p>
          <w:p w:rsidR="00543302" w:rsidRDefault="00AA0AE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финансами и инвестициями"»</w:t>
            </w:r>
          </w:p>
          <w:p w:rsidR="00543302" w:rsidRDefault="00AA0A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43302">
        <w:trPr>
          <w:trHeight w:hRule="exact" w:val="699"/>
        </w:trPr>
        <w:tc>
          <w:tcPr>
            <w:tcW w:w="10221" w:type="dxa"/>
            <w:gridSpan w:val="10"/>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43302">
        <w:trPr>
          <w:trHeight w:hRule="exact" w:val="277"/>
        </w:trPr>
        <w:tc>
          <w:tcPr>
            <w:tcW w:w="3984" w:type="dxa"/>
            <w:gridSpan w:val="5"/>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43302" w:rsidRDefault="00543302"/>
        </w:tc>
        <w:tc>
          <w:tcPr>
            <w:tcW w:w="285" w:type="dxa"/>
          </w:tcPr>
          <w:p w:rsidR="00543302" w:rsidRDefault="00543302"/>
        </w:tc>
        <w:tc>
          <w:tcPr>
            <w:tcW w:w="1277" w:type="dxa"/>
          </w:tcPr>
          <w:p w:rsidR="00543302" w:rsidRDefault="00543302"/>
        </w:tc>
        <w:tc>
          <w:tcPr>
            <w:tcW w:w="993" w:type="dxa"/>
          </w:tcPr>
          <w:p w:rsidR="00543302" w:rsidRDefault="00543302"/>
        </w:tc>
        <w:tc>
          <w:tcPr>
            <w:tcW w:w="2836" w:type="dxa"/>
          </w:tcPr>
          <w:p w:rsidR="00543302" w:rsidRDefault="00543302"/>
        </w:tc>
      </w:tr>
      <w:tr w:rsidR="00543302">
        <w:trPr>
          <w:trHeight w:hRule="exact" w:val="155"/>
        </w:trPr>
        <w:tc>
          <w:tcPr>
            <w:tcW w:w="143" w:type="dxa"/>
          </w:tcPr>
          <w:p w:rsidR="00543302" w:rsidRDefault="00543302"/>
        </w:tc>
        <w:tc>
          <w:tcPr>
            <w:tcW w:w="285" w:type="dxa"/>
          </w:tcPr>
          <w:p w:rsidR="00543302" w:rsidRDefault="00543302"/>
        </w:tc>
        <w:tc>
          <w:tcPr>
            <w:tcW w:w="710" w:type="dxa"/>
          </w:tcPr>
          <w:p w:rsidR="00543302" w:rsidRDefault="00543302"/>
        </w:tc>
        <w:tc>
          <w:tcPr>
            <w:tcW w:w="1419" w:type="dxa"/>
          </w:tcPr>
          <w:p w:rsidR="00543302" w:rsidRDefault="00543302"/>
        </w:tc>
        <w:tc>
          <w:tcPr>
            <w:tcW w:w="1419" w:type="dxa"/>
          </w:tcPr>
          <w:p w:rsidR="00543302" w:rsidRDefault="00543302"/>
        </w:tc>
        <w:tc>
          <w:tcPr>
            <w:tcW w:w="851" w:type="dxa"/>
          </w:tcPr>
          <w:p w:rsidR="00543302" w:rsidRDefault="00543302"/>
        </w:tc>
        <w:tc>
          <w:tcPr>
            <w:tcW w:w="285" w:type="dxa"/>
          </w:tcPr>
          <w:p w:rsidR="00543302" w:rsidRDefault="00543302"/>
        </w:tc>
        <w:tc>
          <w:tcPr>
            <w:tcW w:w="1277" w:type="dxa"/>
          </w:tcPr>
          <w:p w:rsidR="00543302" w:rsidRDefault="00543302"/>
        </w:tc>
        <w:tc>
          <w:tcPr>
            <w:tcW w:w="993" w:type="dxa"/>
          </w:tcPr>
          <w:p w:rsidR="00543302" w:rsidRDefault="00543302"/>
        </w:tc>
        <w:tc>
          <w:tcPr>
            <w:tcW w:w="2836" w:type="dxa"/>
          </w:tcPr>
          <w:p w:rsidR="00543302" w:rsidRDefault="00543302"/>
        </w:tc>
      </w:tr>
      <w:tr w:rsidR="005433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ФИНАНСЫ И ЭКОНОМИКА</w:t>
            </w:r>
          </w:p>
        </w:tc>
      </w:tr>
      <w:tr w:rsidR="0054330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54330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43302" w:rsidRDefault="0054330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543302"/>
        </w:tc>
      </w:tr>
      <w:tr w:rsidR="0054330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4330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43302" w:rsidRDefault="0054330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543302"/>
        </w:tc>
      </w:tr>
      <w:tr w:rsidR="00543302">
        <w:trPr>
          <w:trHeight w:hRule="exact" w:val="124"/>
        </w:trPr>
        <w:tc>
          <w:tcPr>
            <w:tcW w:w="143" w:type="dxa"/>
          </w:tcPr>
          <w:p w:rsidR="00543302" w:rsidRDefault="00543302"/>
        </w:tc>
        <w:tc>
          <w:tcPr>
            <w:tcW w:w="285" w:type="dxa"/>
          </w:tcPr>
          <w:p w:rsidR="00543302" w:rsidRDefault="00543302"/>
        </w:tc>
        <w:tc>
          <w:tcPr>
            <w:tcW w:w="710" w:type="dxa"/>
          </w:tcPr>
          <w:p w:rsidR="00543302" w:rsidRDefault="00543302"/>
        </w:tc>
        <w:tc>
          <w:tcPr>
            <w:tcW w:w="1419" w:type="dxa"/>
          </w:tcPr>
          <w:p w:rsidR="00543302" w:rsidRDefault="00543302"/>
        </w:tc>
        <w:tc>
          <w:tcPr>
            <w:tcW w:w="1419" w:type="dxa"/>
          </w:tcPr>
          <w:p w:rsidR="00543302" w:rsidRDefault="00543302"/>
        </w:tc>
        <w:tc>
          <w:tcPr>
            <w:tcW w:w="851" w:type="dxa"/>
          </w:tcPr>
          <w:p w:rsidR="00543302" w:rsidRDefault="00543302"/>
        </w:tc>
        <w:tc>
          <w:tcPr>
            <w:tcW w:w="285" w:type="dxa"/>
          </w:tcPr>
          <w:p w:rsidR="00543302" w:rsidRDefault="00543302"/>
        </w:tc>
        <w:tc>
          <w:tcPr>
            <w:tcW w:w="1277" w:type="dxa"/>
          </w:tcPr>
          <w:p w:rsidR="00543302" w:rsidRDefault="00543302"/>
        </w:tc>
        <w:tc>
          <w:tcPr>
            <w:tcW w:w="993" w:type="dxa"/>
          </w:tcPr>
          <w:p w:rsidR="00543302" w:rsidRDefault="00543302"/>
        </w:tc>
        <w:tc>
          <w:tcPr>
            <w:tcW w:w="2836" w:type="dxa"/>
          </w:tcPr>
          <w:p w:rsidR="00543302" w:rsidRDefault="00543302"/>
        </w:tc>
      </w:tr>
      <w:tr w:rsidR="00543302">
        <w:trPr>
          <w:trHeight w:hRule="exact" w:val="277"/>
        </w:trPr>
        <w:tc>
          <w:tcPr>
            <w:tcW w:w="5118" w:type="dxa"/>
            <w:gridSpan w:val="7"/>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543302">
        <w:trPr>
          <w:trHeight w:hRule="exact" w:val="307"/>
        </w:trPr>
        <w:tc>
          <w:tcPr>
            <w:tcW w:w="143" w:type="dxa"/>
          </w:tcPr>
          <w:p w:rsidR="00543302" w:rsidRDefault="00543302"/>
        </w:tc>
        <w:tc>
          <w:tcPr>
            <w:tcW w:w="285" w:type="dxa"/>
          </w:tcPr>
          <w:p w:rsidR="00543302" w:rsidRDefault="00543302"/>
        </w:tc>
        <w:tc>
          <w:tcPr>
            <w:tcW w:w="710" w:type="dxa"/>
          </w:tcPr>
          <w:p w:rsidR="00543302" w:rsidRDefault="00543302"/>
        </w:tc>
        <w:tc>
          <w:tcPr>
            <w:tcW w:w="1419" w:type="dxa"/>
          </w:tcPr>
          <w:p w:rsidR="00543302" w:rsidRDefault="00543302"/>
        </w:tc>
        <w:tc>
          <w:tcPr>
            <w:tcW w:w="1419" w:type="dxa"/>
          </w:tcPr>
          <w:p w:rsidR="00543302" w:rsidRDefault="00543302"/>
        </w:tc>
        <w:tc>
          <w:tcPr>
            <w:tcW w:w="851" w:type="dxa"/>
          </w:tcPr>
          <w:p w:rsidR="00543302" w:rsidRDefault="00543302"/>
        </w:tc>
        <w:tc>
          <w:tcPr>
            <w:tcW w:w="285" w:type="dxa"/>
          </w:tcPr>
          <w:p w:rsidR="00543302" w:rsidRDefault="00543302"/>
        </w:tc>
        <w:tc>
          <w:tcPr>
            <w:tcW w:w="5118" w:type="dxa"/>
            <w:gridSpan w:val="3"/>
            <w:vMerge/>
            <w:shd w:val="clear" w:color="000000" w:fill="FFFFFF"/>
            <w:tcMar>
              <w:left w:w="34" w:type="dxa"/>
              <w:right w:w="34" w:type="dxa"/>
            </w:tcMar>
          </w:tcPr>
          <w:p w:rsidR="00543302" w:rsidRDefault="00543302"/>
        </w:tc>
      </w:tr>
      <w:tr w:rsidR="00543302">
        <w:trPr>
          <w:trHeight w:hRule="exact" w:val="2991"/>
        </w:trPr>
        <w:tc>
          <w:tcPr>
            <w:tcW w:w="143" w:type="dxa"/>
          </w:tcPr>
          <w:p w:rsidR="00543302" w:rsidRDefault="00543302"/>
        </w:tc>
        <w:tc>
          <w:tcPr>
            <w:tcW w:w="285" w:type="dxa"/>
          </w:tcPr>
          <w:p w:rsidR="00543302" w:rsidRDefault="00543302"/>
        </w:tc>
        <w:tc>
          <w:tcPr>
            <w:tcW w:w="710" w:type="dxa"/>
          </w:tcPr>
          <w:p w:rsidR="00543302" w:rsidRDefault="00543302"/>
        </w:tc>
        <w:tc>
          <w:tcPr>
            <w:tcW w:w="1419" w:type="dxa"/>
          </w:tcPr>
          <w:p w:rsidR="00543302" w:rsidRDefault="00543302"/>
        </w:tc>
        <w:tc>
          <w:tcPr>
            <w:tcW w:w="1419" w:type="dxa"/>
          </w:tcPr>
          <w:p w:rsidR="00543302" w:rsidRDefault="00543302"/>
        </w:tc>
        <w:tc>
          <w:tcPr>
            <w:tcW w:w="851" w:type="dxa"/>
          </w:tcPr>
          <w:p w:rsidR="00543302" w:rsidRDefault="00543302"/>
        </w:tc>
        <w:tc>
          <w:tcPr>
            <w:tcW w:w="285" w:type="dxa"/>
          </w:tcPr>
          <w:p w:rsidR="00543302" w:rsidRDefault="00543302"/>
        </w:tc>
        <w:tc>
          <w:tcPr>
            <w:tcW w:w="1277" w:type="dxa"/>
          </w:tcPr>
          <w:p w:rsidR="00543302" w:rsidRDefault="00543302"/>
        </w:tc>
        <w:tc>
          <w:tcPr>
            <w:tcW w:w="993" w:type="dxa"/>
          </w:tcPr>
          <w:p w:rsidR="00543302" w:rsidRDefault="00543302"/>
        </w:tc>
        <w:tc>
          <w:tcPr>
            <w:tcW w:w="2836" w:type="dxa"/>
          </w:tcPr>
          <w:p w:rsidR="00543302" w:rsidRDefault="00543302"/>
        </w:tc>
      </w:tr>
      <w:tr w:rsidR="00543302">
        <w:trPr>
          <w:trHeight w:hRule="exact" w:val="277"/>
        </w:trPr>
        <w:tc>
          <w:tcPr>
            <w:tcW w:w="143" w:type="dxa"/>
          </w:tcPr>
          <w:p w:rsidR="00543302" w:rsidRDefault="00543302"/>
        </w:tc>
        <w:tc>
          <w:tcPr>
            <w:tcW w:w="10079" w:type="dxa"/>
            <w:gridSpan w:val="9"/>
            <w:vMerge w:val="restart"/>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3302">
        <w:trPr>
          <w:trHeight w:hRule="exact" w:val="138"/>
        </w:trPr>
        <w:tc>
          <w:tcPr>
            <w:tcW w:w="143" w:type="dxa"/>
          </w:tcPr>
          <w:p w:rsidR="00543302" w:rsidRDefault="00543302"/>
        </w:tc>
        <w:tc>
          <w:tcPr>
            <w:tcW w:w="10079" w:type="dxa"/>
            <w:gridSpan w:val="9"/>
            <w:vMerge/>
            <w:shd w:val="clear" w:color="000000" w:fill="FFFFFF"/>
            <w:tcMar>
              <w:left w:w="34" w:type="dxa"/>
              <w:right w:w="34" w:type="dxa"/>
            </w:tcMar>
          </w:tcPr>
          <w:p w:rsidR="00543302" w:rsidRDefault="00543302"/>
        </w:tc>
      </w:tr>
      <w:tr w:rsidR="00543302">
        <w:trPr>
          <w:trHeight w:hRule="exact" w:val="1666"/>
        </w:trPr>
        <w:tc>
          <w:tcPr>
            <w:tcW w:w="143" w:type="dxa"/>
          </w:tcPr>
          <w:p w:rsidR="00543302" w:rsidRDefault="00543302"/>
        </w:tc>
        <w:tc>
          <w:tcPr>
            <w:tcW w:w="10079" w:type="dxa"/>
            <w:gridSpan w:val="9"/>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43302" w:rsidRDefault="00543302">
            <w:pPr>
              <w:spacing w:after="0" w:line="240" w:lineRule="auto"/>
              <w:jc w:val="center"/>
              <w:rPr>
                <w:sz w:val="24"/>
                <w:szCs w:val="24"/>
              </w:rPr>
            </w:pPr>
          </w:p>
          <w:p w:rsidR="00543302" w:rsidRDefault="00AA0AE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43302" w:rsidRDefault="00543302">
            <w:pPr>
              <w:spacing w:after="0" w:line="240" w:lineRule="auto"/>
              <w:jc w:val="center"/>
              <w:rPr>
                <w:sz w:val="24"/>
                <w:szCs w:val="24"/>
              </w:rPr>
            </w:pPr>
          </w:p>
          <w:p w:rsidR="00543302" w:rsidRDefault="00AA0AEC">
            <w:pPr>
              <w:spacing w:after="0" w:line="240" w:lineRule="auto"/>
              <w:jc w:val="center"/>
              <w:rPr>
                <w:sz w:val="24"/>
                <w:szCs w:val="24"/>
              </w:rPr>
            </w:pPr>
            <w:r>
              <w:rPr>
                <w:rFonts w:ascii="Times New Roman" w:hAnsi="Times New Roman" w:cs="Times New Roman"/>
                <w:color w:val="000000"/>
                <w:sz w:val="24"/>
                <w:szCs w:val="24"/>
              </w:rPr>
              <w:t>Омск, 2022</w:t>
            </w:r>
          </w:p>
        </w:tc>
      </w:tr>
    </w:tbl>
    <w:p w:rsidR="00543302" w:rsidRDefault="00AA0AE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3302">
        <w:trPr>
          <w:trHeight w:hRule="exact" w:val="2222"/>
        </w:trPr>
        <w:tc>
          <w:tcPr>
            <w:tcW w:w="10788" w:type="dxa"/>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lastRenderedPageBreak/>
              <w:t>Составитель:</w:t>
            </w:r>
          </w:p>
          <w:p w:rsidR="00543302" w:rsidRDefault="00543302">
            <w:pPr>
              <w:spacing w:after="0" w:line="240" w:lineRule="auto"/>
              <w:rPr>
                <w:sz w:val="24"/>
                <w:szCs w:val="24"/>
              </w:rPr>
            </w:pPr>
          </w:p>
          <w:p w:rsidR="00543302" w:rsidRDefault="00AA0AEC">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543302" w:rsidRDefault="00543302">
            <w:pPr>
              <w:spacing w:after="0" w:line="240" w:lineRule="auto"/>
              <w:rPr>
                <w:sz w:val="24"/>
                <w:szCs w:val="24"/>
              </w:rPr>
            </w:pPr>
          </w:p>
          <w:p w:rsidR="00543302" w:rsidRDefault="00AA0AE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43302" w:rsidRDefault="00AA0AEC">
            <w:pPr>
              <w:spacing w:after="0" w:line="240" w:lineRule="auto"/>
              <w:rPr>
                <w:sz w:val="24"/>
                <w:szCs w:val="24"/>
              </w:rPr>
            </w:pPr>
            <w:r>
              <w:rPr>
                <w:rFonts w:ascii="Times New Roman" w:hAnsi="Times New Roman" w:cs="Times New Roman"/>
                <w:color w:val="000000"/>
                <w:sz w:val="24"/>
                <w:szCs w:val="24"/>
              </w:rPr>
              <w:t>Протокол от 25.03.2022 г.  №8</w:t>
            </w:r>
          </w:p>
        </w:tc>
      </w:tr>
      <w:tr w:rsidR="00543302">
        <w:trPr>
          <w:trHeight w:hRule="exact" w:val="277"/>
        </w:trPr>
        <w:tc>
          <w:tcPr>
            <w:tcW w:w="10788" w:type="dxa"/>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43302" w:rsidRDefault="00AA0A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302">
        <w:trPr>
          <w:trHeight w:hRule="exact" w:val="277"/>
        </w:trPr>
        <w:tc>
          <w:tcPr>
            <w:tcW w:w="9654" w:type="dxa"/>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3302">
        <w:trPr>
          <w:trHeight w:hRule="exact" w:val="555"/>
        </w:trPr>
        <w:tc>
          <w:tcPr>
            <w:tcW w:w="9640" w:type="dxa"/>
          </w:tcPr>
          <w:p w:rsidR="00543302" w:rsidRDefault="00543302"/>
        </w:tc>
      </w:tr>
      <w:tr w:rsidR="00543302">
        <w:trPr>
          <w:trHeight w:hRule="exact" w:val="8751"/>
        </w:trPr>
        <w:tc>
          <w:tcPr>
            <w:tcW w:w="9654" w:type="dxa"/>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43302" w:rsidRDefault="00AA0AE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3302" w:rsidRDefault="00AA0AE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43302" w:rsidRDefault="00AA0AE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3302" w:rsidRDefault="00AA0AE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3302" w:rsidRDefault="00AA0AE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43302" w:rsidRDefault="00AA0AE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43302" w:rsidRDefault="00AA0AE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43302" w:rsidRDefault="00AA0AE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43302" w:rsidRDefault="00AA0AE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3302" w:rsidRDefault="00AA0AE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43302" w:rsidRDefault="00AA0AE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3302" w:rsidRDefault="00AA0A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302">
        <w:trPr>
          <w:trHeight w:hRule="exact" w:val="277"/>
        </w:trPr>
        <w:tc>
          <w:tcPr>
            <w:tcW w:w="9654" w:type="dxa"/>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43302">
        <w:trPr>
          <w:trHeight w:hRule="exact" w:val="14889"/>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43302" w:rsidRDefault="00AA0AE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rsidR="00543302" w:rsidRDefault="00AA0AE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43302" w:rsidRDefault="00AA0AE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3302" w:rsidRDefault="00AA0AE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3302" w:rsidRDefault="00AA0A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3302" w:rsidRDefault="00AA0AE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3302" w:rsidRDefault="00AA0AE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3302" w:rsidRDefault="00AA0A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3302" w:rsidRDefault="00AA0AE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2022/2023 учебный год, утвержденным приказом ректора от 28.03.2022 №28;</w:t>
            </w:r>
          </w:p>
          <w:p w:rsidR="00543302" w:rsidRDefault="00AA0AE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«Финансовая стабилизация кризисных компаний» в течение 2022/2023 учебного года:</w:t>
            </w:r>
          </w:p>
          <w:p w:rsidR="00543302" w:rsidRDefault="00AA0AE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43302" w:rsidRDefault="00AA0A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302">
        <w:trPr>
          <w:trHeight w:hRule="exact" w:val="1396"/>
        </w:trPr>
        <w:tc>
          <w:tcPr>
            <w:tcW w:w="9654" w:type="dxa"/>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К.М.02.05 «Финансовая стабилизация кризисных компаний».</w:t>
            </w:r>
          </w:p>
          <w:p w:rsidR="00543302" w:rsidRDefault="00AA0AE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3302">
        <w:trPr>
          <w:trHeight w:hRule="exact" w:val="139"/>
        </w:trPr>
        <w:tc>
          <w:tcPr>
            <w:tcW w:w="9640" w:type="dxa"/>
          </w:tcPr>
          <w:p w:rsidR="00543302" w:rsidRDefault="00543302"/>
        </w:tc>
      </w:tr>
      <w:tr w:rsidR="00543302">
        <w:trPr>
          <w:trHeight w:hRule="exact" w:val="3530"/>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543302" w:rsidRDefault="00AA0AE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«Финансовая стабилизация кризисных компаний»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33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t>Код компетенции: ПК-2</w:t>
            </w:r>
          </w:p>
          <w:p w:rsidR="00543302" w:rsidRDefault="00AA0AEC">
            <w:pPr>
              <w:spacing w:after="0" w:line="240" w:lineRule="auto"/>
              <w:rPr>
                <w:sz w:val="24"/>
                <w:szCs w:val="24"/>
              </w:rPr>
            </w:pPr>
            <w:r>
              <w:rPr>
                <w:rFonts w:ascii="Times New Roman" w:hAnsi="Times New Roman" w:cs="Times New Roman"/>
                <w:b/>
                <w:color w:val="000000"/>
                <w:sz w:val="24"/>
                <w:szCs w:val="24"/>
              </w:rPr>
              <w:t>Способен к построению интегрированной системы управления рисками</w:t>
            </w:r>
          </w:p>
        </w:tc>
      </w:tr>
      <w:tr w:rsidR="00543302">
        <w:trPr>
          <w:trHeight w:hRule="exact" w:val="585"/>
        </w:trPr>
        <w:tc>
          <w:tcPr>
            <w:tcW w:w="9654" w:type="dxa"/>
            <w:shd w:val="clear" w:color="000000" w:fill="FFFFFF"/>
            <w:tcMar>
              <w:left w:w="34" w:type="dxa"/>
              <w:right w:w="34" w:type="dxa"/>
            </w:tcMar>
          </w:tcPr>
          <w:p w:rsidR="00543302" w:rsidRDefault="00543302">
            <w:pPr>
              <w:spacing w:after="0" w:line="240" w:lineRule="auto"/>
              <w:rPr>
                <w:sz w:val="24"/>
                <w:szCs w:val="24"/>
              </w:rPr>
            </w:pPr>
          </w:p>
          <w:p w:rsidR="00543302" w:rsidRDefault="00AA0A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33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ПК-2.2 знать принципы и методы обеспечения устойчивого развития организации и социальной ответственности</w:t>
            </w:r>
          </w:p>
        </w:tc>
      </w:tr>
      <w:tr w:rsidR="005433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ПК-2.9 уметь проводить диагностику существующей системы риск-менеджмента и разрабатывать программы по ее совершенствованию</w:t>
            </w:r>
          </w:p>
        </w:tc>
      </w:tr>
      <w:tr w:rsidR="005433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ПК-2.11 владеть навыками адаптации и актуализации системы управления рисками под изменения бизнес-среды</w:t>
            </w:r>
          </w:p>
        </w:tc>
      </w:tr>
      <w:tr w:rsidR="005433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rsidR="00543302">
        <w:trPr>
          <w:trHeight w:hRule="exact" w:val="277"/>
        </w:trPr>
        <w:tc>
          <w:tcPr>
            <w:tcW w:w="9640" w:type="dxa"/>
          </w:tcPr>
          <w:p w:rsidR="00543302" w:rsidRDefault="00543302"/>
        </w:tc>
      </w:tr>
      <w:tr w:rsidR="005433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t>Код компетенции: УК-2</w:t>
            </w:r>
          </w:p>
          <w:p w:rsidR="00543302" w:rsidRDefault="00AA0AEC">
            <w:pPr>
              <w:spacing w:after="0" w:line="240" w:lineRule="auto"/>
              <w:rPr>
                <w:sz w:val="24"/>
                <w:szCs w:val="24"/>
              </w:rPr>
            </w:pPr>
            <w:r>
              <w:rPr>
                <w:rFonts w:ascii="Times New Roman" w:hAnsi="Times New Roman" w:cs="Times New Roman"/>
                <w:b/>
                <w:color w:val="000000"/>
                <w:sz w:val="24"/>
                <w:szCs w:val="24"/>
              </w:rPr>
              <w:t>Способен управлять проектом на всех этапах его жизненного цикла</w:t>
            </w:r>
          </w:p>
        </w:tc>
      </w:tr>
      <w:tr w:rsidR="00543302">
        <w:trPr>
          <w:trHeight w:hRule="exact" w:val="585"/>
        </w:trPr>
        <w:tc>
          <w:tcPr>
            <w:tcW w:w="9654" w:type="dxa"/>
            <w:shd w:val="clear" w:color="000000" w:fill="FFFFFF"/>
            <w:tcMar>
              <w:left w:w="34" w:type="dxa"/>
              <w:right w:w="34" w:type="dxa"/>
            </w:tcMar>
          </w:tcPr>
          <w:p w:rsidR="00543302" w:rsidRDefault="00543302">
            <w:pPr>
              <w:spacing w:after="0" w:line="240" w:lineRule="auto"/>
              <w:rPr>
                <w:sz w:val="24"/>
                <w:szCs w:val="24"/>
              </w:rPr>
            </w:pPr>
          </w:p>
          <w:p w:rsidR="00543302" w:rsidRDefault="00AA0A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33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УК-2.1 знать этапы жизненного цикла проекта</w:t>
            </w:r>
          </w:p>
        </w:tc>
      </w:tr>
      <w:tr w:rsidR="005433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УК-2.2 знать методы управления и оценки эффективности проекта</w:t>
            </w:r>
          </w:p>
        </w:tc>
      </w:tr>
      <w:tr w:rsidR="005433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УК-2.3 уметь формулировать на основе поставленной проблемы проектную задачу  и способ ее решения через реализацию проектного управления</w:t>
            </w:r>
          </w:p>
        </w:tc>
      </w:tr>
      <w:tr w:rsidR="005433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rsidR="005433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rsidR="005433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543302">
        <w:trPr>
          <w:trHeight w:hRule="exact" w:val="416"/>
        </w:trPr>
        <w:tc>
          <w:tcPr>
            <w:tcW w:w="9640" w:type="dxa"/>
          </w:tcPr>
          <w:p w:rsidR="00543302" w:rsidRDefault="00543302"/>
        </w:tc>
      </w:tr>
      <w:tr w:rsidR="00543302">
        <w:trPr>
          <w:trHeight w:hRule="exact" w:val="304"/>
        </w:trPr>
        <w:tc>
          <w:tcPr>
            <w:tcW w:w="9654" w:type="dxa"/>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43302">
        <w:trPr>
          <w:trHeight w:hRule="exact" w:val="865"/>
        </w:trPr>
        <w:tc>
          <w:tcPr>
            <w:tcW w:w="9654" w:type="dxa"/>
            <w:shd w:val="clear" w:color="000000" w:fill="FFFFFF"/>
            <w:tcMar>
              <w:left w:w="34" w:type="dxa"/>
              <w:right w:w="34" w:type="dxa"/>
            </w:tcMar>
          </w:tcPr>
          <w:p w:rsidR="00543302" w:rsidRDefault="00543302">
            <w:pPr>
              <w:spacing w:after="0" w:line="240" w:lineRule="auto"/>
              <w:jc w:val="both"/>
              <w:rPr>
                <w:sz w:val="24"/>
                <w:szCs w:val="24"/>
              </w:rPr>
            </w:pPr>
          </w:p>
          <w:p w:rsidR="00543302" w:rsidRDefault="00AA0AEC">
            <w:pPr>
              <w:spacing w:after="0" w:line="240" w:lineRule="auto"/>
              <w:jc w:val="both"/>
              <w:rPr>
                <w:sz w:val="24"/>
                <w:szCs w:val="24"/>
              </w:rPr>
            </w:pPr>
            <w:r>
              <w:rPr>
                <w:rFonts w:ascii="Times New Roman" w:hAnsi="Times New Roman" w:cs="Times New Roman"/>
                <w:color w:val="000000"/>
                <w:sz w:val="24"/>
                <w:szCs w:val="24"/>
              </w:rPr>
              <w:t>Дисциплина К.М.02.05 «Финансовая стабилизация кризисных компаний» относится к обязательной части, является дисциплиной Блока Б1. «Дисциплины (модули)». Модуль</w:t>
            </w:r>
          </w:p>
        </w:tc>
      </w:tr>
    </w:tbl>
    <w:p w:rsidR="00543302" w:rsidRDefault="00AA0AE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43302">
        <w:trPr>
          <w:trHeight w:hRule="exact" w:val="826"/>
        </w:trPr>
        <w:tc>
          <w:tcPr>
            <w:tcW w:w="9654" w:type="dxa"/>
            <w:gridSpan w:val="7"/>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lastRenderedPageBreak/>
              <w:t>"Интеграционные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rsidR="00543302">
        <w:trPr>
          <w:trHeight w:hRule="exact" w:val="138"/>
        </w:trPr>
        <w:tc>
          <w:tcPr>
            <w:tcW w:w="3970" w:type="dxa"/>
          </w:tcPr>
          <w:p w:rsidR="00543302" w:rsidRDefault="00543302"/>
        </w:tc>
        <w:tc>
          <w:tcPr>
            <w:tcW w:w="1702" w:type="dxa"/>
          </w:tcPr>
          <w:p w:rsidR="00543302" w:rsidRDefault="00543302"/>
        </w:tc>
        <w:tc>
          <w:tcPr>
            <w:tcW w:w="1702" w:type="dxa"/>
          </w:tcPr>
          <w:p w:rsidR="00543302" w:rsidRDefault="00543302"/>
        </w:tc>
        <w:tc>
          <w:tcPr>
            <w:tcW w:w="426" w:type="dxa"/>
          </w:tcPr>
          <w:p w:rsidR="00543302" w:rsidRDefault="00543302"/>
        </w:tc>
        <w:tc>
          <w:tcPr>
            <w:tcW w:w="710" w:type="dxa"/>
          </w:tcPr>
          <w:p w:rsidR="00543302" w:rsidRDefault="00543302"/>
        </w:tc>
        <w:tc>
          <w:tcPr>
            <w:tcW w:w="143" w:type="dxa"/>
          </w:tcPr>
          <w:p w:rsidR="00543302" w:rsidRDefault="00543302"/>
        </w:tc>
        <w:tc>
          <w:tcPr>
            <w:tcW w:w="993" w:type="dxa"/>
          </w:tcPr>
          <w:p w:rsidR="00543302" w:rsidRDefault="00543302"/>
        </w:tc>
      </w:tr>
      <w:tr w:rsidR="0054330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302" w:rsidRDefault="00AA0AE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302" w:rsidRDefault="00AA0AEC">
            <w:pPr>
              <w:spacing w:after="0" w:line="240" w:lineRule="auto"/>
              <w:jc w:val="center"/>
              <w:rPr>
                <w:sz w:val="24"/>
                <w:szCs w:val="24"/>
              </w:rPr>
            </w:pPr>
            <w:r>
              <w:rPr>
                <w:rFonts w:ascii="Times New Roman" w:hAnsi="Times New Roman" w:cs="Times New Roman"/>
                <w:color w:val="000000"/>
                <w:sz w:val="24"/>
                <w:szCs w:val="24"/>
              </w:rPr>
              <w:t>Коды</w:t>
            </w:r>
          </w:p>
          <w:p w:rsidR="00543302" w:rsidRDefault="00AA0AEC">
            <w:pPr>
              <w:spacing w:after="0" w:line="240" w:lineRule="auto"/>
              <w:jc w:val="center"/>
              <w:rPr>
                <w:sz w:val="24"/>
                <w:szCs w:val="24"/>
              </w:rPr>
            </w:pPr>
            <w:r>
              <w:rPr>
                <w:rFonts w:ascii="Times New Roman" w:hAnsi="Times New Roman" w:cs="Times New Roman"/>
                <w:color w:val="000000"/>
                <w:sz w:val="24"/>
                <w:szCs w:val="24"/>
              </w:rPr>
              <w:t>форми-</w:t>
            </w:r>
          </w:p>
          <w:p w:rsidR="00543302" w:rsidRDefault="00AA0AEC">
            <w:pPr>
              <w:spacing w:after="0" w:line="240" w:lineRule="auto"/>
              <w:jc w:val="center"/>
              <w:rPr>
                <w:sz w:val="24"/>
                <w:szCs w:val="24"/>
              </w:rPr>
            </w:pPr>
            <w:r>
              <w:rPr>
                <w:rFonts w:ascii="Times New Roman" w:hAnsi="Times New Roman" w:cs="Times New Roman"/>
                <w:color w:val="000000"/>
                <w:sz w:val="24"/>
                <w:szCs w:val="24"/>
              </w:rPr>
              <w:t>руемых</w:t>
            </w:r>
          </w:p>
          <w:p w:rsidR="00543302" w:rsidRDefault="00AA0AEC">
            <w:pPr>
              <w:spacing w:after="0" w:line="240" w:lineRule="auto"/>
              <w:jc w:val="center"/>
              <w:rPr>
                <w:sz w:val="24"/>
                <w:szCs w:val="24"/>
              </w:rPr>
            </w:pPr>
            <w:r>
              <w:rPr>
                <w:rFonts w:ascii="Times New Roman" w:hAnsi="Times New Roman" w:cs="Times New Roman"/>
                <w:color w:val="000000"/>
                <w:sz w:val="24"/>
                <w:szCs w:val="24"/>
              </w:rPr>
              <w:t>компе-</w:t>
            </w:r>
          </w:p>
          <w:p w:rsidR="00543302" w:rsidRDefault="00AA0AEC">
            <w:pPr>
              <w:spacing w:after="0" w:line="240" w:lineRule="auto"/>
              <w:jc w:val="center"/>
              <w:rPr>
                <w:sz w:val="24"/>
                <w:szCs w:val="24"/>
              </w:rPr>
            </w:pPr>
            <w:r>
              <w:rPr>
                <w:rFonts w:ascii="Times New Roman" w:hAnsi="Times New Roman" w:cs="Times New Roman"/>
                <w:color w:val="000000"/>
                <w:sz w:val="24"/>
                <w:szCs w:val="24"/>
              </w:rPr>
              <w:t>тенций</w:t>
            </w:r>
          </w:p>
        </w:tc>
      </w:tr>
      <w:tr w:rsidR="0054330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302" w:rsidRDefault="00AA0AE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302" w:rsidRDefault="00543302"/>
        </w:tc>
      </w:tr>
      <w:tr w:rsidR="0054330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302" w:rsidRDefault="00AA0AE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302" w:rsidRDefault="00AA0AE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302" w:rsidRDefault="00543302"/>
        </w:tc>
      </w:tr>
      <w:tr w:rsidR="0054330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302" w:rsidRDefault="00AA0AEC">
            <w:pPr>
              <w:spacing w:after="0" w:line="240" w:lineRule="auto"/>
              <w:jc w:val="center"/>
            </w:pPr>
            <w:r>
              <w:rPr>
                <w:rFonts w:ascii="Times New Roman" w:hAnsi="Times New Roman" w:cs="Times New Roman"/>
                <w:color w:val="000000"/>
              </w:rPr>
              <w:t>Микроэкономика.Макроэкономика (продвинутый уровень)</w:t>
            </w:r>
          </w:p>
          <w:p w:rsidR="00543302" w:rsidRDefault="00AA0AEC">
            <w:pPr>
              <w:spacing w:after="0" w:line="240" w:lineRule="auto"/>
              <w:jc w:val="center"/>
            </w:pPr>
            <w:r>
              <w:rPr>
                <w:rFonts w:ascii="Times New Roman" w:hAnsi="Times New Roman" w:cs="Times New Roman"/>
                <w:color w:val="000000"/>
              </w:rPr>
              <w:t>Финансовое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302" w:rsidRDefault="00AA0AEC">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543302" w:rsidRDefault="00AA0AEC">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302" w:rsidRDefault="00AA0AEC">
            <w:pPr>
              <w:spacing w:after="0" w:line="240" w:lineRule="auto"/>
              <w:jc w:val="center"/>
              <w:rPr>
                <w:sz w:val="24"/>
                <w:szCs w:val="24"/>
              </w:rPr>
            </w:pPr>
            <w:r>
              <w:rPr>
                <w:rFonts w:ascii="Times New Roman" w:hAnsi="Times New Roman" w:cs="Times New Roman"/>
                <w:color w:val="000000"/>
                <w:sz w:val="24"/>
                <w:szCs w:val="24"/>
              </w:rPr>
              <w:t>УК-2, ПК-2</w:t>
            </w:r>
          </w:p>
        </w:tc>
      </w:tr>
      <w:tr w:rsidR="00543302">
        <w:trPr>
          <w:trHeight w:hRule="exact" w:val="138"/>
        </w:trPr>
        <w:tc>
          <w:tcPr>
            <w:tcW w:w="3970" w:type="dxa"/>
          </w:tcPr>
          <w:p w:rsidR="00543302" w:rsidRDefault="00543302"/>
        </w:tc>
        <w:tc>
          <w:tcPr>
            <w:tcW w:w="1702" w:type="dxa"/>
          </w:tcPr>
          <w:p w:rsidR="00543302" w:rsidRDefault="00543302"/>
        </w:tc>
        <w:tc>
          <w:tcPr>
            <w:tcW w:w="1702" w:type="dxa"/>
          </w:tcPr>
          <w:p w:rsidR="00543302" w:rsidRDefault="00543302"/>
        </w:tc>
        <w:tc>
          <w:tcPr>
            <w:tcW w:w="426" w:type="dxa"/>
          </w:tcPr>
          <w:p w:rsidR="00543302" w:rsidRDefault="00543302"/>
        </w:tc>
        <w:tc>
          <w:tcPr>
            <w:tcW w:w="710" w:type="dxa"/>
          </w:tcPr>
          <w:p w:rsidR="00543302" w:rsidRDefault="00543302"/>
        </w:tc>
        <w:tc>
          <w:tcPr>
            <w:tcW w:w="143" w:type="dxa"/>
          </w:tcPr>
          <w:p w:rsidR="00543302" w:rsidRDefault="00543302"/>
        </w:tc>
        <w:tc>
          <w:tcPr>
            <w:tcW w:w="993" w:type="dxa"/>
          </w:tcPr>
          <w:p w:rsidR="00543302" w:rsidRDefault="00543302"/>
        </w:tc>
      </w:tr>
      <w:tr w:rsidR="00543302">
        <w:trPr>
          <w:trHeight w:hRule="exact" w:val="1125"/>
        </w:trPr>
        <w:tc>
          <w:tcPr>
            <w:tcW w:w="9654" w:type="dxa"/>
            <w:gridSpan w:val="7"/>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3302">
        <w:trPr>
          <w:trHeight w:hRule="exact" w:val="585"/>
        </w:trPr>
        <w:tc>
          <w:tcPr>
            <w:tcW w:w="9654" w:type="dxa"/>
            <w:gridSpan w:val="7"/>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543302" w:rsidRDefault="00AA0AEC">
            <w:pPr>
              <w:spacing w:after="0" w:line="240" w:lineRule="auto"/>
              <w:jc w:val="center"/>
              <w:rPr>
                <w:sz w:val="24"/>
                <w:szCs w:val="24"/>
              </w:rPr>
            </w:pPr>
            <w:r>
              <w:rPr>
                <w:rFonts w:ascii="Times New Roman" w:hAnsi="Times New Roman" w:cs="Times New Roman"/>
                <w:color w:val="000000"/>
                <w:sz w:val="24"/>
                <w:szCs w:val="24"/>
              </w:rPr>
              <w:t>Из них:</w:t>
            </w:r>
          </w:p>
        </w:tc>
      </w:tr>
      <w:tr w:rsidR="00543302">
        <w:trPr>
          <w:trHeight w:hRule="exact" w:val="138"/>
        </w:trPr>
        <w:tc>
          <w:tcPr>
            <w:tcW w:w="3970" w:type="dxa"/>
          </w:tcPr>
          <w:p w:rsidR="00543302" w:rsidRDefault="00543302"/>
        </w:tc>
        <w:tc>
          <w:tcPr>
            <w:tcW w:w="1702" w:type="dxa"/>
          </w:tcPr>
          <w:p w:rsidR="00543302" w:rsidRDefault="00543302"/>
        </w:tc>
        <w:tc>
          <w:tcPr>
            <w:tcW w:w="1702" w:type="dxa"/>
          </w:tcPr>
          <w:p w:rsidR="00543302" w:rsidRDefault="00543302"/>
        </w:tc>
        <w:tc>
          <w:tcPr>
            <w:tcW w:w="426" w:type="dxa"/>
          </w:tcPr>
          <w:p w:rsidR="00543302" w:rsidRDefault="00543302"/>
        </w:tc>
        <w:tc>
          <w:tcPr>
            <w:tcW w:w="710" w:type="dxa"/>
          </w:tcPr>
          <w:p w:rsidR="00543302" w:rsidRDefault="00543302"/>
        </w:tc>
        <w:tc>
          <w:tcPr>
            <w:tcW w:w="143" w:type="dxa"/>
          </w:tcPr>
          <w:p w:rsidR="00543302" w:rsidRDefault="00543302"/>
        </w:tc>
        <w:tc>
          <w:tcPr>
            <w:tcW w:w="993" w:type="dxa"/>
          </w:tcPr>
          <w:p w:rsidR="00543302" w:rsidRDefault="00543302"/>
        </w:tc>
      </w:tr>
      <w:tr w:rsidR="005433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34</w:t>
            </w:r>
          </w:p>
        </w:tc>
      </w:tr>
      <w:tr w:rsidR="005433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10</w:t>
            </w:r>
          </w:p>
        </w:tc>
      </w:tr>
      <w:tr w:rsidR="005433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0</w:t>
            </w:r>
          </w:p>
        </w:tc>
      </w:tr>
      <w:tr w:rsidR="005433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24</w:t>
            </w:r>
          </w:p>
        </w:tc>
      </w:tr>
      <w:tr w:rsidR="005433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62</w:t>
            </w:r>
          </w:p>
        </w:tc>
      </w:tr>
      <w:tr w:rsidR="005433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36</w:t>
            </w:r>
          </w:p>
        </w:tc>
      </w:tr>
      <w:tr w:rsidR="005433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экзамены 3</w:t>
            </w:r>
          </w:p>
          <w:p w:rsidR="00543302" w:rsidRDefault="00AA0AEC">
            <w:pPr>
              <w:spacing w:after="0" w:line="240" w:lineRule="auto"/>
              <w:jc w:val="center"/>
              <w:rPr>
                <w:sz w:val="24"/>
                <w:szCs w:val="24"/>
              </w:rPr>
            </w:pPr>
            <w:r>
              <w:rPr>
                <w:rFonts w:ascii="Times New Roman" w:hAnsi="Times New Roman" w:cs="Times New Roman"/>
                <w:color w:val="000000"/>
                <w:sz w:val="24"/>
                <w:szCs w:val="24"/>
              </w:rPr>
              <w:t>курсовые работы 3</w:t>
            </w:r>
          </w:p>
        </w:tc>
      </w:tr>
      <w:tr w:rsidR="00543302">
        <w:trPr>
          <w:trHeight w:hRule="exact" w:val="138"/>
        </w:trPr>
        <w:tc>
          <w:tcPr>
            <w:tcW w:w="3970" w:type="dxa"/>
          </w:tcPr>
          <w:p w:rsidR="00543302" w:rsidRDefault="00543302"/>
        </w:tc>
        <w:tc>
          <w:tcPr>
            <w:tcW w:w="1702" w:type="dxa"/>
          </w:tcPr>
          <w:p w:rsidR="00543302" w:rsidRDefault="00543302"/>
        </w:tc>
        <w:tc>
          <w:tcPr>
            <w:tcW w:w="1702" w:type="dxa"/>
          </w:tcPr>
          <w:p w:rsidR="00543302" w:rsidRDefault="00543302"/>
        </w:tc>
        <w:tc>
          <w:tcPr>
            <w:tcW w:w="426" w:type="dxa"/>
          </w:tcPr>
          <w:p w:rsidR="00543302" w:rsidRDefault="00543302"/>
        </w:tc>
        <w:tc>
          <w:tcPr>
            <w:tcW w:w="710" w:type="dxa"/>
          </w:tcPr>
          <w:p w:rsidR="00543302" w:rsidRDefault="00543302"/>
        </w:tc>
        <w:tc>
          <w:tcPr>
            <w:tcW w:w="143" w:type="dxa"/>
          </w:tcPr>
          <w:p w:rsidR="00543302" w:rsidRDefault="00543302"/>
        </w:tc>
        <w:tc>
          <w:tcPr>
            <w:tcW w:w="993" w:type="dxa"/>
          </w:tcPr>
          <w:p w:rsidR="00543302" w:rsidRDefault="00543302"/>
        </w:tc>
      </w:tr>
      <w:tr w:rsidR="00543302">
        <w:trPr>
          <w:trHeight w:hRule="exact" w:val="1666"/>
        </w:trPr>
        <w:tc>
          <w:tcPr>
            <w:tcW w:w="9654" w:type="dxa"/>
            <w:gridSpan w:val="7"/>
            <w:shd w:val="clear" w:color="000000" w:fill="FFFFFF"/>
            <w:tcMar>
              <w:left w:w="34" w:type="dxa"/>
              <w:right w:w="34" w:type="dxa"/>
            </w:tcMar>
          </w:tcPr>
          <w:p w:rsidR="00543302" w:rsidRDefault="00543302">
            <w:pPr>
              <w:spacing w:after="0" w:line="240" w:lineRule="auto"/>
              <w:jc w:val="center"/>
              <w:rPr>
                <w:sz w:val="24"/>
                <w:szCs w:val="24"/>
              </w:rPr>
            </w:pPr>
          </w:p>
          <w:p w:rsidR="00543302" w:rsidRDefault="00AA0AE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3302" w:rsidRDefault="00543302">
            <w:pPr>
              <w:spacing w:after="0" w:line="240" w:lineRule="auto"/>
              <w:jc w:val="center"/>
              <w:rPr>
                <w:sz w:val="24"/>
                <w:szCs w:val="24"/>
              </w:rPr>
            </w:pPr>
          </w:p>
          <w:p w:rsidR="00543302" w:rsidRDefault="00AA0AE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3302">
        <w:trPr>
          <w:trHeight w:hRule="exact" w:val="416"/>
        </w:trPr>
        <w:tc>
          <w:tcPr>
            <w:tcW w:w="3970" w:type="dxa"/>
          </w:tcPr>
          <w:p w:rsidR="00543302" w:rsidRDefault="00543302"/>
        </w:tc>
        <w:tc>
          <w:tcPr>
            <w:tcW w:w="1702" w:type="dxa"/>
          </w:tcPr>
          <w:p w:rsidR="00543302" w:rsidRDefault="00543302"/>
        </w:tc>
        <w:tc>
          <w:tcPr>
            <w:tcW w:w="1702" w:type="dxa"/>
          </w:tcPr>
          <w:p w:rsidR="00543302" w:rsidRDefault="00543302"/>
        </w:tc>
        <w:tc>
          <w:tcPr>
            <w:tcW w:w="426" w:type="dxa"/>
          </w:tcPr>
          <w:p w:rsidR="00543302" w:rsidRDefault="00543302"/>
        </w:tc>
        <w:tc>
          <w:tcPr>
            <w:tcW w:w="710" w:type="dxa"/>
          </w:tcPr>
          <w:p w:rsidR="00543302" w:rsidRDefault="00543302"/>
        </w:tc>
        <w:tc>
          <w:tcPr>
            <w:tcW w:w="143" w:type="dxa"/>
          </w:tcPr>
          <w:p w:rsidR="00543302" w:rsidRDefault="00543302"/>
        </w:tc>
        <w:tc>
          <w:tcPr>
            <w:tcW w:w="993" w:type="dxa"/>
          </w:tcPr>
          <w:p w:rsidR="00543302" w:rsidRDefault="00543302"/>
        </w:tc>
      </w:tr>
      <w:tr w:rsidR="005433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302" w:rsidRDefault="00AA0AE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302" w:rsidRDefault="00AA0AE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302" w:rsidRDefault="00AA0AE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302" w:rsidRDefault="00AA0AEC">
            <w:pPr>
              <w:spacing w:after="0" w:line="240" w:lineRule="auto"/>
              <w:jc w:val="center"/>
              <w:rPr>
                <w:sz w:val="24"/>
                <w:szCs w:val="24"/>
              </w:rPr>
            </w:pPr>
            <w:r>
              <w:rPr>
                <w:rFonts w:ascii="Times New Roman" w:hAnsi="Times New Roman" w:cs="Times New Roman"/>
                <w:color w:val="000000"/>
                <w:sz w:val="24"/>
                <w:szCs w:val="24"/>
              </w:rPr>
              <w:t>Часов</w:t>
            </w:r>
          </w:p>
        </w:tc>
      </w:tr>
      <w:tr w:rsidR="005433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t>Основы теории кризисов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302" w:rsidRDefault="005433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302" w:rsidRDefault="005433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302" w:rsidRDefault="00543302"/>
        </w:tc>
      </w:tr>
      <w:tr w:rsidR="00543302">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Основы теории кризисов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2</w:t>
            </w:r>
          </w:p>
        </w:tc>
      </w:tr>
      <w:tr w:rsidR="00543302">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Основы теории кризисов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6</w:t>
            </w:r>
          </w:p>
        </w:tc>
      </w:tr>
      <w:tr w:rsidR="005433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5433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20</w:t>
            </w:r>
          </w:p>
        </w:tc>
      </w:tr>
      <w:tr w:rsidR="005433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t>Кризисы на микроэкономическом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302" w:rsidRDefault="005433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302" w:rsidRDefault="005433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302" w:rsidRDefault="00543302"/>
        </w:tc>
      </w:tr>
      <w:tr w:rsidR="005433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Кризисы на микроэкономическом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2</w:t>
            </w:r>
          </w:p>
        </w:tc>
      </w:tr>
      <w:tr w:rsidR="005433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Кризисы на микроэкономическом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6</w:t>
            </w:r>
          </w:p>
        </w:tc>
      </w:tr>
      <w:tr w:rsidR="005433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5433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20</w:t>
            </w:r>
          </w:p>
        </w:tc>
      </w:tr>
      <w:tr w:rsidR="0054330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t>Финансовая стабилизация при сохранении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302" w:rsidRDefault="005433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302" w:rsidRDefault="005433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302" w:rsidRDefault="00543302"/>
        </w:tc>
      </w:tr>
      <w:tr w:rsidR="005433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Финансовая стабилизация при сохранении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4</w:t>
            </w:r>
          </w:p>
        </w:tc>
      </w:tr>
      <w:tr w:rsidR="005433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Финансовая стабилизация при сохранении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6</w:t>
            </w:r>
          </w:p>
        </w:tc>
      </w:tr>
      <w:tr w:rsidR="005433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5433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10</w:t>
            </w:r>
          </w:p>
        </w:tc>
      </w:tr>
      <w:tr w:rsidR="0054330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t>Финансовая стабилизация в процессе банкротства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302" w:rsidRDefault="005433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302" w:rsidRDefault="005433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302" w:rsidRDefault="00543302"/>
        </w:tc>
      </w:tr>
      <w:tr w:rsidR="005433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Финансовая стабилизация в процессе банкротства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2</w:t>
            </w:r>
          </w:p>
        </w:tc>
      </w:tr>
      <w:tr w:rsidR="005433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Финансовая стабилизация в процессе банкротства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6</w:t>
            </w:r>
          </w:p>
        </w:tc>
      </w:tr>
      <w:tr w:rsidR="005433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5433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12</w:t>
            </w:r>
          </w:p>
        </w:tc>
      </w:tr>
    </w:tbl>
    <w:p w:rsidR="00543302" w:rsidRDefault="00AA0AE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33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5433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36</w:t>
            </w:r>
          </w:p>
        </w:tc>
      </w:tr>
      <w:tr w:rsidR="005433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5433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10</w:t>
            </w:r>
          </w:p>
        </w:tc>
      </w:tr>
      <w:tr w:rsidR="005433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5433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2</w:t>
            </w:r>
          </w:p>
        </w:tc>
      </w:tr>
      <w:tr w:rsidR="0054330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5433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5433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color w:val="000000"/>
                <w:sz w:val="24"/>
                <w:szCs w:val="24"/>
              </w:rPr>
              <w:t>144</w:t>
            </w:r>
          </w:p>
        </w:tc>
      </w:tr>
      <w:tr w:rsidR="00543302">
        <w:trPr>
          <w:trHeight w:hRule="exact" w:val="14200"/>
        </w:trPr>
        <w:tc>
          <w:tcPr>
            <w:tcW w:w="9654" w:type="dxa"/>
            <w:gridSpan w:val="4"/>
            <w:shd w:val="clear" w:color="000000" w:fill="FFFFFF"/>
            <w:tcMar>
              <w:left w:w="34" w:type="dxa"/>
              <w:right w:w="34" w:type="dxa"/>
            </w:tcMar>
          </w:tcPr>
          <w:p w:rsidR="00543302" w:rsidRDefault="00543302">
            <w:pPr>
              <w:spacing w:after="0" w:line="240" w:lineRule="auto"/>
              <w:jc w:val="both"/>
              <w:rPr>
                <w:sz w:val="20"/>
                <w:szCs w:val="20"/>
              </w:rPr>
            </w:pPr>
          </w:p>
          <w:p w:rsidR="00543302" w:rsidRDefault="00AA0AEC">
            <w:pPr>
              <w:spacing w:after="0" w:line="240" w:lineRule="auto"/>
              <w:jc w:val="both"/>
              <w:rPr>
                <w:sz w:val="20"/>
                <w:szCs w:val="20"/>
              </w:rPr>
            </w:pPr>
            <w:r>
              <w:rPr>
                <w:rFonts w:ascii="Times New Roman" w:hAnsi="Times New Roman" w:cs="Times New Roman"/>
                <w:color w:val="000000"/>
                <w:sz w:val="20"/>
                <w:szCs w:val="20"/>
              </w:rPr>
              <w:t>* Примечания:</w:t>
            </w:r>
          </w:p>
          <w:p w:rsidR="00543302" w:rsidRDefault="00AA0AE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3302" w:rsidRDefault="00AA0A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3302" w:rsidRDefault="00AA0AE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43302" w:rsidRDefault="00AA0AE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3302" w:rsidRDefault="00AA0AE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3302" w:rsidRDefault="00AA0A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3302" w:rsidRDefault="00AA0AE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543302" w:rsidRDefault="00AA0A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302">
        <w:trPr>
          <w:trHeight w:hRule="exact" w:val="3620"/>
        </w:trPr>
        <w:tc>
          <w:tcPr>
            <w:tcW w:w="9654" w:type="dxa"/>
            <w:shd w:val="clear" w:color="000000" w:fill="FFFFFF"/>
            <w:tcMar>
              <w:left w:w="34" w:type="dxa"/>
              <w:right w:w="34" w:type="dxa"/>
            </w:tcMar>
          </w:tcPr>
          <w:p w:rsidR="00543302" w:rsidRDefault="00AA0AEC">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543302" w:rsidRDefault="00AA0A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43302">
        <w:trPr>
          <w:trHeight w:hRule="exact" w:val="585"/>
        </w:trPr>
        <w:tc>
          <w:tcPr>
            <w:tcW w:w="9654" w:type="dxa"/>
            <w:shd w:val="clear" w:color="000000" w:fill="FFFFFF"/>
            <w:tcMar>
              <w:left w:w="34" w:type="dxa"/>
              <w:right w:w="34" w:type="dxa"/>
            </w:tcMar>
          </w:tcPr>
          <w:p w:rsidR="00543302" w:rsidRDefault="00543302">
            <w:pPr>
              <w:spacing w:after="0" w:line="240" w:lineRule="auto"/>
              <w:rPr>
                <w:sz w:val="24"/>
                <w:szCs w:val="24"/>
              </w:rPr>
            </w:pPr>
          </w:p>
          <w:p w:rsidR="00543302" w:rsidRDefault="00AA0AE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3302">
        <w:trPr>
          <w:trHeight w:hRule="exact" w:val="277"/>
        </w:trPr>
        <w:tc>
          <w:tcPr>
            <w:tcW w:w="9654" w:type="dxa"/>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3302">
        <w:trPr>
          <w:trHeight w:hRule="exact" w:val="26"/>
        </w:trPr>
        <w:tc>
          <w:tcPr>
            <w:tcW w:w="9654" w:type="dxa"/>
            <w:vMerge w:val="restart"/>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b/>
                <w:color w:val="000000"/>
                <w:sz w:val="24"/>
                <w:szCs w:val="24"/>
              </w:rPr>
              <w:t>Основы теории кризисов</w:t>
            </w:r>
          </w:p>
        </w:tc>
      </w:tr>
      <w:tr w:rsidR="00543302">
        <w:trPr>
          <w:trHeight w:hRule="exact" w:val="287"/>
        </w:trPr>
        <w:tc>
          <w:tcPr>
            <w:tcW w:w="9654" w:type="dxa"/>
            <w:vMerge/>
            <w:shd w:val="clear" w:color="000000" w:fill="FFFFFF"/>
            <w:tcMar>
              <w:left w:w="34" w:type="dxa"/>
              <w:right w:w="34" w:type="dxa"/>
            </w:tcMar>
          </w:tcPr>
          <w:p w:rsidR="00543302" w:rsidRDefault="00543302"/>
        </w:tc>
      </w:tr>
      <w:tr w:rsidR="00543302">
        <w:trPr>
          <w:trHeight w:hRule="exact" w:val="1366"/>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t>Кризисы в экономике. Цикличность. Кризисы в мировой экономической теории.  Теория кризисов в классической теории.  Кейнсианская теория кризисов. Институциональная теория кризисов.  Типология кризисов. Кризис перепроизводства. Кризис перегрева. Стагфляция. Отраслевые кризисы. Макроэкономические кризисы и состояние фирмы. Теория кризисов фирмы и ее эволюция.</w:t>
            </w:r>
          </w:p>
        </w:tc>
      </w:tr>
      <w:tr w:rsidR="00543302">
        <w:trPr>
          <w:trHeight w:hRule="exact" w:val="304"/>
        </w:trPr>
        <w:tc>
          <w:tcPr>
            <w:tcW w:w="9654" w:type="dxa"/>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b/>
                <w:color w:val="000000"/>
                <w:sz w:val="24"/>
                <w:szCs w:val="24"/>
              </w:rPr>
              <w:t>Кризисы на микроэкономическом уровне</w:t>
            </w:r>
          </w:p>
        </w:tc>
      </w:tr>
      <w:tr w:rsidR="00543302">
        <w:trPr>
          <w:trHeight w:hRule="exact" w:val="1096"/>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t>Основы теории фирмы. Цели фирмы. Риски фирмы. Понятие кризисного состояния фирмы. Варианты кризисного состояния фирмы. Объективные причины кризисов фирмы. Низкая конъюнктура рынка как фактор кризиса фирмы. Макроэкономические факторы кризиса фирмы. Субъективные факторы кризиса фирмы</w:t>
            </w:r>
          </w:p>
        </w:tc>
      </w:tr>
      <w:tr w:rsidR="00543302">
        <w:trPr>
          <w:trHeight w:hRule="exact" w:val="304"/>
        </w:trPr>
        <w:tc>
          <w:tcPr>
            <w:tcW w:w="9654" w:type="dxa"/>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b/>
                <w:color w:val="000000"/>
                <w:sz w:val="24"/>
                <w:szCs w:val="24"/>
              </w:rPr>
              <w:t>Финансовая стабилизация при сохранении фирмы</w:t>
            </w:r>
          </w:p>
        </w:tc>
      </w:tr>
      <w:tr w:rsidR="00543302">
        <w:trPr>
          <w:trHeight w:hRule="exact" w:val="1366"/>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t>Сущность, задачи и особенности финансового риск-менеджмента. Диагностика кризисов. Классификация финансовых рисков. Нейтрализация финансовых рисков. Антикризисное инвестиционное управление. Антикризисное управление капиталом. Антикризисное управление денежными потоками. Антикризисное управление активами.</w:t>
            </w:r>
          </w:p>
        </w:tc>
      </w:tr>
      <w:tr w:rsidR="00543302">
        <w:trPr>
          <w:trHeight w:hRule="exact" w:val="304"/>
        </w:trPr>
        <w:tc>
          <w:tcPr>
            <w:tcW w:w="9654" w:type="dxa"/>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b/>
                <w:color w:val="000000"/>
                <w:sz w:val="24"/>
                <w:szCs w:val="24"/>
              </w:rPr>
              <w:t>Финансовая стабилизация в процессе банкротства</w:t>
            </w:r>
          </w:p>
        </w:tc>
      </w:tr>
      <w:tr w:rsidR="00543302">
        <w:trPr>
          <w:trHeight w:hRule="exact" w:val="1096"/>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t>Понятие и сущность банкротства. Признаки банкротства. Модели диагностики банкротства. Структура процедура банкротства. Специфика финансового риск- менеджмента на каждом этапе процедуры банкротства. Бенефициары финансового риск- менеджмента на каждом этапе процедуры банкротства</w:t>
            </w:r>
          </w:p>
        </w:tc>
      </w:tr>
      <w:tr w:rsidR="00543302">
        <w:trPr>
          <w:trHeight w:hRule="exact" w:val="277"/>
        </w:trPr>
        <w:tc>
          <w:tcPr>
            <w:tcW w:w="9654" w:type="dxa"/>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43302">
        <w:trPr>
          <w:trHeight w:hRule="exact" w:val="14"/>
        </w:trPr>
        <w:tc>
          <w:tcPr>
            <w:tcW w:w="9640" w:type="dxa"/>
          </w:tcPr>
          <w:p w:rsidR="00543302" w:rsidRDefault="00543302"/>
        </w:tc>
      </w:tr>
      <w:tr w:rsidR="00543302">
        <w:trPr>
          <w:trHeight w:hRule="exact" w:val="314"/>
        </w:trPr>
        <w:tc>
          <w:tcPr>
            <w:tcW w:w="9654" w:type="dxa"/>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b/>
                <w:color w:val="000000"/>
                <w:sz w:val="24"/>
                <w:szCs w:val="24"/>
              </w:rPr>
              <w:t>Основы теории кризисов</w:t>
            </w:r>
          </w:p>
        </w:tc>
      </w:tr>
      <w:tr w:rsidR="00543302">
        <w:trPr>
          <w:trHeight w:hRule="exact" w:val="555"/>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t>1.Кризисы как экономическое явление. 2. Теоретическое рассмотрение кризисов. 3. Эволюция теории кризисов.</w:t>
            </w:r>
          </w:p>
        </w:tc>
      </w:tr>
      <w:tr w:rsidR="00543302">
        <w:trPr>
          <w:trHeight w:hRule="exact" w:val="14"/>
        </w:trPr>
        <w:tc>
          <w:tcPr>
            <w:tcW w:w="9640" w:type="dxa"/>
          </w:tcPr>
          <w:p w:rsidR="00543302" w:rsidRDefault="00543302"/>
        </w:tc>
      </w:tr>
      <w:tr w:rsidR="00543302">
        <w:trPr>
          <w:trHeight w:hRule="exact" w:val="304"/>
        </w:trPr>
        <w:tc>
          <w:tcPr>
            <w:tcW w:w="9654" w:type="dxa"/>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b/>
                <w:color w:val="000000"/>
                <w:sz w:val="24"/>
                <w:szCs w:val="24"/>
              </w:rPr>
              <w:t>Кризисы на микроэкономическом уровне</w:t>
            </w:r>
          </w:p>
        </w:tc>
      </w:tr>
      <w:tr w:rsidR="00543302">
        <w:trPr>
          <w:trHeight w:hRule="exact" w:val="555"/>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t>1.Сущность кризисного состояния фирмы. 2. Объективные факторы кризиса фирмы. 3. Субъективные факторы кризиса фирмы</w:t>
            </w:r>
          </w:p>
        </w:tc>
      </w:tr>
      <w:tr w:rsidR="00543302">
        <w:trPr>
          <w:trHeight w:hRule="exact" w:val="14"/>
        </w:trPr>
        <w:tc>
          <w:tcPr>
            <w:tcW w:w="9640" w:type="dxa"/>
          </w:tcPr>
          <w:p w:rsidR="00543302" w:rsidRDefault="00543302"/>
        </w:tc>
      </w:tr>
      <w:tr w:rsidR="00543302">
        <w:trPr>
          <w:trHeight w:hRule="exact" w:val="304"/>
        </w:trPr>
        <w:tc>
          <w:tcPr>
            <w:tcW w:w="9654" w:type="dxa"/>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b/>
                <w:color w:val="000000"/>
                <w:sz w:val="24"/>
                <w:szCs w:val="24"/>
              </w:rPr>
              <w:t>Финансовая стабилизация при сохранении фирмы</w:t>
            </w:r>
          </w:p>
        </w:tc>
      </w:tr>
      <w:tr w:rsidR="00543302">
        <w:trPr>
          <w:trHeight w:hRule="exact" w:val="555"/>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t>1. Диагностика кризисов. 2. Финансовые риски. 3. Финансовая стабилизация в рамках антикризисного финансового менеджмента</w:t>
            </w:r>
          </w:p>
        </w:tc>
      </w:tr>
      <w:tr w:rsidR="00543302">
        <w:trPr>
          <w:trHeight w:hRule="exact" w:val="14"/>
        </w:trPr>
        <w:tc>
          <w:tcPr>
            <w:tcW w:w="9640" w:type="dxa"/>
          </w:tcPr>
          <w:p w:rsidR="00543302" w:rsidRDefault="00543302"/>
        </w:tc>
      </w:tr>
      <w:tr w:rsidR="00543302">
        <w:trPr>
          <w:trHeight w:hRule="exact" w:val="304"/>
        </w:trPr>
        <w:tc>
          <w:tcPr>
            <w:tcW w:w="9654" w:type="dxa"/>
            <w:shd w:val="clear" w:color="000000" w:fill="FFFFFF"/>
            <w:tcMar>
              <w:left w:w="34" w:type="dxa"/>
              <w:right w:w="34" w:type="dxa"/>
            </w:tcMar>
          </w:tcPr>
          <w:p w:rsidR="00543302" w:rsidRDefault="00AA0AEC">
            <w:pPr>
              <w:spacing w:after="0" w:line="240" w:lineRule="auto"/>
              <w:jc w:val="center"/>
              <w:rPr>
                <w:sz w:val="24"/>
                <w:szCs w:val="24"/>
              </w:rPr>
            </w:pPr>
            <w:r>
              <w:rPr>
                <w:rFonts w:ascii="Times New Roman" w:hAnsi="Times New Roman" w:cs="Times New Roman"/>
                <w:b/>
                <w:color w:val="000000"/>
                <w:sz w:val="24"/>
                <w:szCs w:val="24"/>
              </w:rPr>
              <w:t>Финансовая стабилизация в процессе банкротства</w:t>
            </w:r>
          </w:p>
        </w:tc>
      </w:tr>
      <w:tr w:rsidR="00543302">
        <w:trPr>
          <w:trHeight w:hRule="exact" w:val="555"/>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t>1. Сущность банкротства. 2. Этапы процедуры банкротства. 3. Финансовая стабилизация и ее специфика на каждом этапе банкротства</w:t>
            </w:r>
          </w:p>
        </w:tc>
      </w:tr>
    </w:tbl>
    <w:p w:rsidR="00543302" w:rsidRDefault="00AA0AE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43302">
        <w:trPr>
          <w:trHeight w:hRule="exact" w:val="855"/>
        </w:trPr>
        <w:tc>
          <w:tcPr>
            <w:tcW w:w="9654" w:type="dxa"/>
            <w:gridSpan w:val="2"/>
            <w:shd w:val="clear" w:color="000000" w:fill="FFFFFF"/>
            <w:tcMar>
              <w:left w:w="34" w:type="dxa"/>
              <w:right w:w="34" w:type="dxa"/>
            </w:tcMar>
          </w:tcPr>
          <w:p w:rsidR="00543302" w:rsidRDefault="00543302">
            <w:pPr>
              <w:spacing w:after="0" w:line="240" w:lineRule="auto"/>
              <w:rPr>
                <w:sz w:val="24"/>
                <w:szCs w:val="24"/>
              </w:rPr>
            </w:pPr>
          </w:p>
          <w:p w:rsidR="00543302" w:rsidRDefault="00AA0AE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43302">
        <w:trPr>
          <w:trHeight w:hRule="exact" w:val="5182"/>
        </w:trPr>
        <w:tc>
          <w:tcPr>
            <w:tcW w:w="9654" w:type="dxa"/>
            <w:gridSpan w:val="2"/>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«Финансовая стабилизация кризисных компаний» / Орлянский Е.А.. – Омск: Изд-во Омской гуманитарной академии, 2022.</w:t>
            </w:r>
          </w:p>
          <w:p w:rsidR="00543302" w:rsidRDefault="00AA0AE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3302" w:rsidRDefault="00AA0AE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3302" w:rsidRDefault="00AA0AE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43302">
        <w:trPr>
          <w:trHeight w:hRule="exact" w:val="138"/>
        </w:trPr>
        <w:tc>
          <w:tcPr>
            <w:tcW w:w="285" w:type="dxa"/>
          </w:tcPr>
          <w:p w:rsidR="00543302" w:rsidRDefault="00543302"/>
        </w:tc>
        <w:tc>
          <w:tcPr>
            <w:tcW w:w="9356" w:type="dxa"/>
          </w:tcPr>
          <w:p w:rsidR="00543302" w:rsidRDefault="00543302"/>
        </w:tc>
      </w:tr>
      <w:tr w:rsidR="00543302">
        <w:trPr>
          <w:trHeight w:hRule="exact" w:val="855"/>
        </w:trPr>
        <w:tc>
          <w:tcPr>
            <w:tcW w:w="9654" w:type="dxa"/>
            <w:gridSpan w:val="2"/>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43302" w:rsidRDefault="00AA0AEC">
            <w:pPr>
              <w:spacing w:after="0" w:line="240" w:lineRule="auto"/>
              <w:rPr>
                <w:sz w:val="24"/>
                <w:szCs w:val="24"/>
              </w:rPr>
            </w:pPr>
            <w:r>
              <w:rPr>
                <w:rFonts w:ascii="Times New Roman" w:hAnsi="Times New Roman" w:cs="Times New Roman"/>
                <w:b/>
                <w:color w:val="000000"/>
                <w:sz w:val="24"/>
                <w:szCs w:val="24"/>
              </w:rPr>
              <w:t>Основная:</w:t>
            </w:r>
          </w:p>
        </w:tc>
      </w:tr>
      <w:tr w:rsidR="00543302">
        <w:trPr>
          <w:trHeight w:hRule="exact" w:val="826"/>
        </w:trPr>
        <w:tc>
          <w:tcPr>
            <w:tcW w:w="9654" w:type="dxa"/>
            <w:gridSpan w:val="2"/>
            <w:shd w:val="clear" w:color="000000" w:fill="FFFFFF"/>
            <w:tcMar>
              <w:left w:w="34" w:type="dxa"/>
              <w:right w:w="34" w:type="dxa"/>
            </w:tcMar>
          </w:tcPr>
          <w:p w:rsidR="00543302" w:rsidRDefault="00AA0A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E3699">
                <w:rPr>
                  <w:rStyle w:val="a3"/>
                </w:rPr>
                <w:t>https://urait.ru/bcode/492680</w:t>
              </w:r>
            </w:hyperlink>
            <w:r>
              <w:t xml:space="preserve"> </w:t>
            </w:r>
          </w:p>
        </w:tc>
      </w:tr>
      <w:tr w:rsidR="00543302">
        <w:trPr>
          <w:trHeight w:hRule="exact" w:val="555"/>
        </w:trPr>
        <w:tc>
          <w:tcPr>
            <w:tcW w:w="9654" w:type="dxa"/>
            <w:gridSpan w:val="2"/>
            <w:shd w:val="clear" w:color="000000" w:fill="FFFFFF"/>
            <w:tcMar>
              <w:left w:w="34" w:type="dxa"/>
              <w:right w:w="34" w:type="dxa"/>
            </w:tcMar>
          </w:tcPr>
          <w:p w:rsidR="00543302" w:rsidRDefault="00AA0AE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978-5-534-03375-5.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E3699">
                <w:rPr>
                  <w:rStyle w:val="a3"/>
                </w:rPr>
                <w:t>https://urait.ru/bcode/489484</w:t>
              </w:r>
            </w:hyperlink>
            <w:r>
              <w:t xml:space="preserve"> </w:t>
            </w:r>
          </w:p>
        </w:tc>
      </w:tr>
      <w:tr w:rsidR="00543302">
        <w:trPr>
          <w:trHeight w:hRule="exact" w:val="826"/>
        </w:trPr>
        <w:tc>
          <w:tcPr>
            <w:tcW w:w="9654" w:type="dxa"/>
            <w:gridSpan w:val="2"/>
            <w:shd w:val="clear" w:color="000000" w:fill="FFFFFF"/>
            <w:tcMar>
              <w:left w:w="34" w:type="dxa"/>
              <w:right w:w="34" w:type="dxa"/>
            </w:tcMar>
          </w:tcPr>
          <w:p w:rsidR="00543302" w:rsidRDefault="00AA0AE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E3699">
                <w:rPr>
                  <w:rStyle w:val="a3"/>
                </w:rPr>
                <w:t>https://urait.ru/bcode/488342</w:t>
              </w:r>
            </w:hyperlink>
            <w:r>
              <w:t xml:space="preserve"> </w:t>
            </w:r>
          </w:p>
        </w:tc>
      </w:tr>
      <w:tr w:rsidR="00543302">
        <w:trPr>
          <w:trHeight w:hRule="exact" w:val="826"/>
        </w:trPr>
        <w:tc>
          <w:tcPr>
            <w:tcW w:w="9654" w:type="dxa"/>
            <w:gridSpan w:val="2"/>
            <w:shd w:val="clear" w:color="000000" w:fill="FFFFFF"/>
            <w:tcMar>
              <w:left w:w="34" w:type="dxa"/>
              <w:right w:w="34" w:type="dxa"/>
            </w:tcMar>
          </w:tcPr>
          <w:p w:rsidR="00543302" w:rsidRDefault="00AA0AE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Афоничкин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Михаленко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E3699">
                <w:rPr>
                  <w:rStyle w:val="a3"/>
                </w:rPr>
                <w:t>https://urait.ru/bcode/492802</w:t>
              </w:r>
            </w:hyperlink>
            <w:r>
              <w:t xml:space="preserve"> </w:t>
            </w:r>
          </w:p>
        </w:tc>
      </w:tr>
      <w:tr w:rsidR="00543302">
        <w:trPr>
          <w:trHeight w:hRule="exact" w:val="826"/>
        </w:trPr>
        <w:tc>
          <w:tcPr>
            <w:tcW w:w="9654" w:type="dxa"/>
            <w:gridSpan w:val="2"/>
            <w:shd w:val="clear" w:color="000000" w:fill="FFFFFF"/>
            <w:tcMar>
              <w:left w:w="34" w:type="dxa"/>
              <w:right w:w="34" w:type="dxa"/>
            </w:tcMar>
          </w:tcPr>
          <w:p w:rsidR="00543302" w:rsidRDefault="00AA0AE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978-5-534-14956-2.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E3699">
                <w:rPr>
                  <w:rStyle w:val="a3"/>
                </w:rPr>
                <w:t>https://urait.ru/bcode/489493</w:t>
              </w:r>
            </w:hyperlink>
            <w:r>
              <w:t xml:space="preserve"> </w:t>
            </w:r>
          </w:p>
        </w:tc>
      </w:tr>
      <w:tr w:rsidR="00543302">
        <w:trPr>
          <w:trHeight w:hRule="exact" w:val="555"/>
        </w:trPr>
        <w:tc>
          <w:tcPr>
            <w:tcW w:w="9654" w:type="dxa"/>
            <w:gridSpan w:val="2"/>
            <w:shd w:val="clear" w:color="000000" w:fill="FFFFFF"/>
            <w:tcMar>
              <w:left w:w="34" w:type="dxa"/>
              <w:right w:w="34" w:type="dxa"/>
            </w:tcMar>
          </w:tcPr>
          <w:p w:rsidR="00543302" w:rsidRDefault="00AA0AEC">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978-5-534-00237-9.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E3699">
                <w:rPr>
                  <w:rStyle w:val="a3"/>
                </w:rPr>
                <w:t>https://urait.ru/bcode/489651</w:t>
              </w:r>
            </w:hyperlink>
            <w:r>
              <w:t xml:space="preserve"> </w:t>
            </w:r>
          </w:p>
        </w:tc>
      </w:tr>
      <w:tr w:rsidR="00543302">
        <w:trPr>
          <w:trHeight w:hRule="exact" w:val="277"/>
        </w:trPr>
        <w:tc>
          <w:tcPr>
            <w:tcW w:w="285" w:type="dxa"/>
          </w:tcPr>
          <w:p w:rsidR="00543302" w:rsidRDefault="00543302"/>
        </w:tc>
        <w:tc>
          <w:tcPr>
            <w:tcW w:w="9370" w:type="dxa"/>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i/>
                <w:color w:val="000000"/>
                <w:sz w:val="24"/>
                <w:szCs w:val="24"/>
              </w:rPr>
              <w:t>Дополнительная:</w:t>
            </w:r>
          </w:p>
        </w:tc>
      </w:tr>
      <w:tr w:rsidR="00543302">
        <w:trPr>
          <w:trHeight w:hRule="exact" w:val="26"/>
        </w:trPr>
        <w:tc>
          <w:tcPr>
            <w:tcW w:w="9654" w:type="dxa"/>
            <w:gridSpan w:val="2"/>
            <w:vMerge w:val="restart"/>
            <w:shd w:val="clear" w:color="000000" w:fill="FFFFFF"/>
            <w:tcMar>
              <w:left w:w="34" w:type="dxa"/>
              <w:right w:w="34" w:type="dxa"/>
            </w:tcMar>
          </w:tcPr>
          <w:p w:rsidR="00543302" w:rsidRDefault="00AA0A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Бобылева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Пеганова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Каширова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Жаворонкова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Покрытан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E3699">
                <w:rPr>
                  <w:rStyle w:val="a3"/>
                </w:rPr>
                <w:t>https://urait.ru/bcode/490819</w:t>
              </w:r>
            </w:hyperlink>
            <w:r>
              <w:t xml:space="preserve"> </w:t>
            </w:r>
          </w:p>
        </w:tc>
      </w:tr>
      <w:tr w:rsidR="00543302">
        <w:trPr>
          <w:trHeight w:hRule="exact" w:val="1069"/>
        </w:trPr>
        <w:tc>
          <w:tcPr>
            <w:tcW w:w="9654" w:type="dxa"/>
            <w:gridSpan w:val="2"/>
            <w:vMerge/>
            <w:shd w:val="clear" w:color="000000" w:fill="FFFFFF"/>
            <w:tcMar>
              <w:left w:w="34" w:type="dxa"/>
              <w:right w:w="34" w:type="dxa"/>
            </w:tcMar>
          </w:tcPr>
          <w:p w:rsidR="00543302" w:rsidRDefault="00543302"/>
        </w:tc>
      </w:tr>
      <w:tr w:rsidR="00543302">
        <w:trPr>
          <w:trHeight w:hRule="exact" w:val="585"/>
        </w:trPr>
        <w:tc>
          <w:tcPr>
            <w:tcW w:w="9654" w:type="dxa"/>
            <w:gridSpan w:val="2"/>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43302">
        <w:trPr>
          <w:trHeight w:hRule="exact" w:val="1983"/>
        </w:trPr>
        <w:tc>
          <w:tcPr>
            <w:tcW w:w="9654" w:type="dxa"/>
            <w:gridSpan w:val="2"/>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5E3699">
                <w:rPr>
                  <w:rStyle w:val="a3"/>
                  <w:rFonts w:ascii="Times New Roman" w:hAnsi="Times New Roman" w:cs="Times New Roman"/>
                  <w:sz w:val="24"/>
                  <w:szCs w:val="24"/>
                </w:rPr>
                <w:t>http://www.iprbookshop.ru</w:t>
              </w:r>
            </w:hyperlink>
          </w:p>
          <w:p w:rsidR="00543302" w:rsidRDefault="00AA0AE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5E3699">
                <w:rPr>
                  <w:rStyle w:val="a3"/>
                  <w:rFonts w:ascii="Times New Roman" w:hAnsi="Times New Roman" w:cs="Times New Roman"/>
                  <w:sz w:val="24"/>
                  <w:szCs w:val="24"/>
                </w:rPr>
                <w:t>http://biblio-online.ru</w:t>
              </w:r>
            </w:hyperlink>
          </w:p>
          <w:p w:rsidR="00543302" w:rsidRDefault="00AA0AE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5E3699">
                <w:rPr>
                  <w:rStyle w:val="a3"/>
                  <w:rFonts w:ascii="Times New Roman" w:hAnsi="Times New Roman" w:cs="Times New Roman"/>
                  <w:sz w:val="24"/>
                  <w:szCs w:val="24"/>
                </w:rPr>
                <w:t>http://window.edu.ru/</w:t>
              </w:r>
            </w:hyperlink>
          </w:p>
          <w:p w:rsidR="00543302" w:rsidRDefault="00AA0AE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5E3699">
                <w:rPr>
                  <w:rStyle w:val="a3"/>
                  <w:rFonts w:ascii="Times New Roman" w:hAnsi="Times New Roman" w:cs="Times New Roman"/>
                  <w:sz w:val="24"/>
                  <w:szCs w:val="24"/>
                </w:rPr>
                <w:t>http://elibrary.ru</w:t>
              </w:r>
            </w:hyperlink>
          </w:p>
          <w:p w:rsidR="00543302" w:rsidRDefault="00AA0AE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5E3699">
                <w:rPr>
                  <w:rStyle w:val="a3"/>
                  <w:rFonts w:ascii="Times New Roman" w:hAnsi="Times New Roman" w:cs="Times New Roman"/>
                  <w:sz w:val="24"/>
                  <w:szCs w:val="24"/>
                </w:rPr>
                <w:t>http://www.sciencedirect.com</w:t>
              </w:r>
            </w:hyperlink>
          </w:p>
          <w:p w:rsidR="00543302" w:rsidRDefault="00AA0AE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tc>
      </w:tr>
    </w:tbl>
    <w:p w:rsidR="00543302" w:rsidRDefault="00AA0A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302">
        <w:trPr>
          <w:trHeight w:hRule="exact" w:val="7857"/>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7" w:history="1">
              <w:r w:rsidR="005E3699">
                <w:rPr>
                  <w:rStyle w:val="a3"/>
                  <w:rFonts w:ascii="Times New Roman" w:hAnsi="Times New Roman" w:cs="Times New Roman"/>
                  <w:sz w:val="24"/>
                  <w:szCs w:val="24"/>
                </w:rPr>
                <w:t>http://journals.cambridge.org</w:t>
              </w:r>
            </w:hyperlink>
          </w:p>
          <w:p w:rsidR="00543302" w:rsidRDefault="00AA0AE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5E3699">
                <w:rPr>
                  <w:rStyle w:val="a3"/>
                  <w:rFonts w:ascii="Times New Roman" w:hAnsi="Times New Roman" w:cs="Times New Roman"/>
                  <w:sz w:val="24"/>
                  <w:szCs w:val="24"/>
                </w:rPr>
                <w:t>http://www.oxfordjoumals.org</w:t>
              </w:r>
            </w:hyperlink>
          </w:p>
          <w:p w:rsidR="00543302" w:rsidRDefault="00AA0AE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5E3699">
                <w:rPr>
                  <w:rStyle w:val="a3"/>
                  <w:rFonts w:ascii="Times New Roman" w:hAnsi="Times New Roman" w:cs="Times New Roman"/>
                  <w:sz w:val="24"/>
                  <w:szCs w:val="24"/>
                </w:rPr>
                <w:t>http://dic.academic.ru/</w:t>
              </w:r>
            </w:hyperlink>
          </w:p>
          <w:p w:rsidR="00543302" w:rsidRDefault="00AA0AE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5E3699">
                <w:rPr>
                  <w:rStyle w:val="a3"/>
                  <w:rFonts w:ascii="Times New Roman" w:hAnsi="Times New Roman" w:cs="Times New Roman"/>
                  <w:sz w:val="24"/>
                  <w:szCs w:val="24"/>
                </w:rPr>
                <w:t>http://www.benran.ru</w:t>
              </w:r>
            </w:hyperlink>
          </w:p>
          <w:p w:rsidR="00543302" w:rsidRDefault="00AA0AE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5E3699">
                <w:rPr>
                  <w:rStyle w:val="a3"/>
                  <w:rFonts w:ascii="Times New Roman" w:hAnsi="Times New Roman" w:cs="Times New Roman"/>
                  <w:sz w:val="24"/>
                  <w:szCs w:val="24"/>
                </w:rPr>
                <w:t>http://www.gks.ru</w:t>
              </w:r>
            </w:hyperlink>
          </w:p>
          <w:p w:rsidR="00543302" w:rsidRDefault="00AA0AE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5E3699">
                <w:rPr>
                  <w:rStyle w:val="a3"/>
                  <w:rFonts w:ascii="Times New Roman" w:hAnsi="Times New Roman" w:cs="Times New Roman"/>
                  <w:sz w:val="24"/>
                  <w:szCs w:val="24"/>
                </w:rPr>
                <w:t>http://diss.rsl.ru</w:t>
              </w:r>
            </w:hyperlink>
          </w:p>
          <w:p w:rsidR="00543302" w:rsidRDefault="00AA0AE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5E3699">
                <w:rPr>
                  <w:rStyle w:val="a3"/>
                  <w:rFonts w:ascii="Times New Roman" w:hAnsi="Times New Roman" w:cs="Times New Roman"/>
                  <w:sz w:val="24"/>
                  <w:szCs w:val="24"/>
                </w:rPr>
                <w:t>http://ru.spinform.ru</w:t>
              </w:r>
            </w:hyperlink>
          </w:p>
          <w:p w:rsidR="00543302" w:rsidRDefault="00AA0AE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3302" w:rsidRDefault="00AA0A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3302">
        <w:trPr>
          <w:trHeight w:hRule="exact" w:val="314"/>
        </w:trPr>
        <w:tc>
          <w:tcPr>
            <w:tcW w:w="9654" w:type="dxa"/>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43302">
        <w:trPr>
          <w:trHeight w:hRule="exact" w:val="7219"/>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3302" w:rsidRDefault="00AA0AE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43302" w:rsidRDefault="00AA0AE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43302" w:rsidRDefault="00AA0AE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43302" w:rsidRDefault="00AA0AE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43302" w:rsidRDefault="00AA0AE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3302" w:rsidRDefault="00AA0AE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543302" w:rsidRDefault="00AA0A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302">
        <w:trPr>
          <w:trHeight w:hRule="exact" w:val="6596"/>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543302" w:rsidRDefault="00AA0AE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43302" w:rsidRDefault="00AA0AE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3302" w:rsidRDefault="00AA0AE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3302" w:rsidRDefault="00AA0AE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3302">
        <w:trPr>
          <w:trHeight w:hRule="exact" w:val="855"/>
        </w:trPr>
        <w:tc>
          <w:tcPr>
            <w:tcW w:w="9654" w:type="dxa"/>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43302">
        <w:trPr>
          <w:trHeight w:hRule="exact" w:val="2989"/>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43302" w:rsidRDefault="00543302">
            <w:pPr>
              <w:spacing w:after="0" w:line="240" w:lineRule="auto"/>
              <w:jc w:val="both"/>
              <w:rPr>
                <w:sz w:val="24"/>
                <w:szCs w:val="24"/>
              </w:rPr>
            </w:pPr>
          </w:p>
          <w:p w:rsidR="00543302" w:rsidRDefault="00AA0AE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43302" w:rsidRDefault="00AA0AE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3302" w:rsidRDefault="00AA0AE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3302" w:rsidRDefault="00AA0AE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43302" w:rsidRDefault="00AA0AE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43302" w:rsidRDefault="00AA0AE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43302" w:rsidRDefault="00543302">
            <w:pPr>
              <w:spacing w:after="0" w:line="240" w:lineRule="auto"/>
              <w:jc w:val="both"/>
              <w:rPr>
                <w:sz w:val="24"/>
                <w:szCs w:val="24"/>
              </w:rPr>
            </w:pPr>
          </w:p>
          <w:p w:rsidR="00543302" w:rsidRDefault="00AA0AE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43302">
        <w:trPr>
          <w:trHeight w:hRule="exact" w:val="585"/>
        </w:trPr>
        <w:tc>
          <w:tcPr>
            <w:tcW w:w="9654" w:type="dxa"/>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5E3699">
                <w:rPr>
                  <w:rStyle w:val="a3"/>
                  <w:rFonts w:ascii="Times New Roman" w:hAnsi="Times New Roman" w:cs="Times New Roman"/>
                  <w:sz w:val="24"/>
                  <w:szCs w:val="24"/>
                </w:rPr>
                <w:t>http://www.consultant.ru/edu/student/study/</w:t>
              </w:r>
            </w:hyperlink>
          </w:p>
        </w:tc>
      </w:tr>
      <w:tr w:rsidR="00543302">
        <w:trPr>
          <w:trHeight w:hRule="exact" w:val="304"/>
        </w:trPr>
        <w:tc>
          <w:tcPr>
            <w:tcW w:w="9654" w:type="dxa"/>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5E3699">
                <w:rPr>
                  <w:rStyle w:val="a3"/>
                  <w:rFonts w:ascii="Times New Roman" w:hAnsi="Times New Roman" w:cs="Times New Roman"/>
                  <w:sz w:val="24"/>
                  <w:szCs w:val="24"/>
                </w:rPr>
                <w:t>http://edu.garant.ru/omga/</w:t>
              </w:r>
            </w:hyperlink>
          </w:p>
        </w:tc>
      </w:tr>
      <w:tr w:rsidR="00543302">
        <w:trPr>
          <w:trHeight w:hRule="exact" w:val="304"/>
        </w:trPr>
        <w:tc>
          <w:tcPr>
            <w:tcW w:w="9654" w:type="dxa"/>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E3699">
                <w:rPr>
                  <w:rStyle w:val="a3"/>
                  <w:rFonts w:ascii="Times New Roman" w:hAnsi="Times New Roman" w:cs="Times New Roman"/>
                  <w:sz w:val="24"/>
                  <w:szCs w:val="24"/>
                </w:rPr>
                <w:t>http://pravo.gov.ru</w:t>
              </w:r>
            </w:hyperlink>
          </w:p>
        </w:tc>
      </w:tr>
      <w:tr w:rsidR="00543302">
        <w:trPr>
          <w:trHeight w:hRule="exact" w:val="304"/>
        </w:trPr>
        <w:tc>
          <w:tcPr>
            <w:tcW w:w="9654" w:type="dxa"/>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543302">
        <w:trPr>
          <w:trHeight w:hRule="exact" w:val="304"/>
        </w:trPr>
        <w:tc>
          <w:tcPr>
            <w:tcW w:w="9654" w:type="dxa"/>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543302">
        <w:trPr>
          <w:trHeight w:hRule="exact" w:val="314"/>
        </w:trPr>
        <w:tc>
          <w:tcPr>
            <w:tcW w:w="9654" w:type="dxa"/>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3302">
        <w:trPr>
          <w:trHeight w:hRule="exact" w:val="2832"/>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43302" w:rsidRDefault="00AA0AE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43302" w:rsidRDefault="00AA0AE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543302" w:rsidRDefault="00AA0AE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543302" w:rsidRDefault="00AA0A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302">
        <w:trPr>
          <w:trHeight w:hRule="exact" w:val="4882"/>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3302" w:rsidRDefault="00AA0AE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3302" w:rsidRDefault="00AA0AE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43302" w:rsidRDefault="00AA0AE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43302" w:rsidRDefault="00AA0AE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43302" w:rsidRDefault="00AA0AE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43302" w:rsidRDefault="00AA0AE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3302" w:rsidRDefault="00AA0AE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43302" w:rsidRDefault="00AA0AE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43302" w:rsidRDefault="00AA0AE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43302">
        <w:trPr>
          <w:trHeight w:hRule="exact" w:val="277"/>
        </w:trPr>
        <w:tc>
          <w:tcPr>
            <w:tcW w:w="9640" w:type="dxa"/>
          </w:tcPr>
          <w:p w:rsidR="00543302" w:rsidRDefault="00543302"/>
        </w:tc>
      </w:tr>
      <w:tr w:rsidR="00543302">
        <w:trPr>
          <w:trHeight w:hRule="exact" w:val="585"/>
        </w:trPr>
        <w:tc>
          <w:tcPr>
            <w:tcW w:w="9654" w:type="dxa"/>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43302">
        <w:trPr>
          <w:trHeight w:hRule="exact" w:val="9646"/>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3302" w:rsidRDefault="00AA0AE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3302" w:rsidRDefault="00AA0AE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43302" w:rsidRDefault="00AA0AE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43302" w:rsidRDefault="00AA0AE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543302" w:rsidRDefault="00AA0A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302">
        <w:trPr>
          <w:trHeight w:hRule="exact" w:val="4612"/>
        </w:trPr>
        <w:tc>
          <w:tcPr>
            <w:tcW w:w="9654" w:type="dxa"/>
            <w:shd w:val="clear" w:color="000000" w:fill="FFFFFF"/>
            <w:tcMar>
              <w:left w:w="34" w:type="dxa"/>
              <w:right w:w="34" w:type="dxa"/>
            </w:tcMar>
          </w:tcPr>
          <w:p w:rsidR="00543302" w:rsidRDefault="00AA0AEC">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43302" w:rsidRDefault="00AA0AE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43302">
        <w:trPr>
          <w:trHeight w:hRule="exact" w:val="2478"/>
        </w:trPr>
        <w:tc>
          <w:tcPr>
            <w:tcW w:w="9654" w:type="dxa"/>
            <w:shd w:val="clear" w:color="000000" w:fill="FFFFFF"/>
            <w:tcMar>
              <w:left w:w="34" w:type="dxa"/>
              <w:right w:w="34" w:type="dxa"/>
            </w:tcMar>
          </w:tcPr>
          <w:p w:rsidR="00543302" w:rsidRDefault="00AA0AE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43302" w:rsidRDefault="00543302"/>
    <w:sectPr w:rsidR="0054330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43302"/>
    <w:rsid w:val="005E3699"/>
    <w:rsid w:val="00764A5A"/>
    <w:rsid w:val="00AA0AE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0AEC"/>
    <w:rPr>
      <w:color w:val="0563C1" w:themeColor="hyperlink"/>
      <w:u w:val="single"/>
    </w:rPr>
  </w:style>
  <w:style w:type="character" w:styleId="a4">
    <w:name w:val="Unresolved Mention"/>
    <w:basedOn w:val="a0"/>
    <w:uiPriority w:val="99"/>
    <w:semiHidden/>
    <w:unhideWhenUsed/>
    <w:rsid w:val="00AA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89493"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9280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88342"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89484"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ks.ru" TargetMode="External"/><Relationship Id="rId10" Type="http://schemas.openxmlformats.org/officeDocument/2006/relationships/hyperlink" Target="https://urait.ru/bcode/490819"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hyperlink" Target="https://urait.ru/bcode/492680" TargetMode="External"/><Relationship Id="rId9" Type="http://schemas.openxmlformats.org/officeDocument/2006/relationships/hyperlink" Target="https://urait.ru/bcode/48965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5770</Words>
  <Characters>32892</Characters>
  <Application>Microsoft Office Word</Application>
  <DocSecurity>0</DocSecurity>
  <Lines>274</Lines>
  <Paragraphs>77</Paragraphs>
  <ScaleCrop>false</ScaleCrop>
  <Company/>
  <LinksUpToDate>false</LinksUpToDate>
  <CharactersWithSpaces>38585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2022-2023_ФГОС3++2022_Маг-ОФО-ФиК(УФиИ)(22)_plx_Финансовая стабилизация кризисных компаний</dc:title>
  <dc:creator>FastReport.NET</dc:creator>
  <cp:lastModifiedBy>Mark Bernstorf</cp:lastModifiedBy>
  <cp:revision>4</cp:revision>
  <dcterms:created xsi:type="dcterms:W3CDTF">2022-05-03T02:07:00Z</dcterms:created>
  <dcterms:modified xsi:type="dcterms:W3CDTF">2022-11-13T22:23:00Z</dcterms:modified>
</cp:coreProperties>
</file>